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2B" w:rsidRDefault="0074502B">
      <w:pPr>
        <w:pStyle w:val="Footer"/>
        <w:jc w:val="center"/>
      </w:pPr>
      <w:r>
        <w:object w:dxaOrig="141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 o:ole="" fillcolor="window">
            <v:imagedata r:id="rId10" o:title=""/>
          </v:shape>
          <o:OLEObject Type="Embed" ProgID="Word.Picture.8" ShapeID="_x0000_i1025" DrawAspect="Content" ObjectID="_1387096597" r:id="rId11"/>
        </w:object>
      </w:r>
    </w:p>
    <w:p w:rsidR="0074502B" w:rsidRDefault="0074502B">
      <w:pPr>
        <w:pStyle w:val="Footer"/>
        <w:jc w:val="center"/>
        <w:rPr>
          <w:rFonts w:ascii="Arial" w:hAnsi="Arial"/>
          <w:b/>
          <w:sz w:val="36"/>
        </w:rPr>
      </w:pPr>
      <w:smartTag w:uri="urn:schemas-microsoft-com:office:smarttags" w:element="place">
        <w:smartTag w:uri="urn:schemas-microsoft-com:office:smarttags" w:element="PlaceName">
          <w:r>
            <w:rPr>
              <w:rFonts w:ascii="Arial" w:hAnsi="Arial"/>
              <w:b/>
              <w:sz w:val="36"/>
            </w:rPr>
            <w:t>MECKLENBURG</w:t>
          </w:r>
        </w:smartTag>
        <w:r>
          <w:rPr>
            <w:rFonts w:ascii="Arial" w:hAnsi="Arial"/>
            <w:b/>
            <w:sz w:val="36"/>
          </w:rPr>
          <w:t xml:space="preserve"> </w:t>
        </w:r>
        <w:smartTag w:uri="urn:schemas-microsoft-com:office:smarttags" w:element="PlaceType">
          <w:r>
            <w:rPr>
              <w:rFonts w:ascii="Arial" w:hAnsi="Arial"/>
              <w:b/>
              <w:sz w:val="36"/>
            </w:rPr>
            <w:t>COUNTY</w:t>
          </w:r>
        </w:smartTag>
      </w:smartTag>
    </w:p>
    <w:p w:rsidR="0074502B" w:rsidRDefault="0074502B">
      <w:pPr>
        <w:pStyle w:val="Header"/>
        <w:jc w:val="center"/>
        <w:rPr>
          <w:rFonts w:ascii="Arial" w:hAnsi="Arial"/>
          <w:b/>
          <w:sz w:val="32"/>
        </w:rPr>
      </w:pPr>
      <w:r>
        <w:rPr>
          <w:rFonts w:ascii="Arial" w:hAnsi="Arial"/>
          <w:b/>
          <w:sz w:val="32"/>
        </w:rPr>
        <w:t>Area Mental Health, Developmental Disabilities and</w:t>
      </w:r>
    </w:p>
    <w:p w:rsidR="0074502B" w:rsidRDefault="0074502B">
      <w:pPr>
        <w:pStyle w:val="Header"/>
        <w:jc w:val="center"/>
        <w:rPr>
          <w:rFonts w:ascii="Arial" w:hAnsi="Arial"/>
          <w:b/>
          <w:sz w:val="32"/>
        </w:rPr>
      </w:pPr>
      <w:r>
        <w:rPr>
          <w:rFonts w:ascii="Arial" w:hAnsi="Arial"/>
          <w:b/>
          <w:sz w:val="32"/>
        </w:rPr>
        <w:t>Substance Abuse Services</w:t>
      </w:r>
    </w:p>
    <w:p w:rsidR="0074502B" w:rsidRDefault="0074502B">
      <w:pPr>
        <w:pStyle w:val="Header"/>
        <w:jc w:val="center"/>
        <w:rPr>
          <w:rFonts w:ascii="Arial" w:hAnsi="Arial"/>
          <w:b/>
          <w:sz w:val="16"/>
        </w:rPr>
      </w:pPr>
      <w:smartTag w:uri="urn:schemas-microsoft-com:office:smarttags" w:element="address">
        <w:smartTag w:uri="urn:schemas-microsoft-com:office:smarttags" w:element="Street">
          <w:r>
            <w:rPr>
              <w:rFonts w:ascii="Arial" w:hAnsi="Arial"/>
              <w:b/>
              <w:sz w:val="16"/>
            </w:rPr>
            <w:t>429 Billingsley Rd.</w:t>
          </w:r>
        </w:smartTag>
      </w:smartTag>
      <w:r>
        <w:rPr>
          <w:rFonts w:ascii="Arial" w:hAnsi="Arial"/>
          <w:b/>
          <w:sz w:val="16"/>
        </w:rPr>
        <w:t>, 2</w:t>
      </w:r>
      <w:r>
        <w:rPr>
          <w:rFonts w:ascii="Arial" w:hAnsi="Arial"/>
          <w:b/>
          <w:sz w:val="16"/>
          <w:vertAlign w:val="superscript"/>
        </w:rPr>
        <w:t>nd</w:t>
      </w:r>
      <w:r>
        <w:rPr>
          <w:rFonts w:ascii="Arial" w:hAnsi="Arial"/>
          <w:b/>
          <w:sz w:val="16"/>
        </w:rPr>
        <w:t xml:space="preserve"> Floor</w:t>
      </w:r>
    </w:p>
    <w:p w:rsidR="0074502B" w:rsidRDefault="0074502B">
      <w:pPr>
        <w:pStyle w:val="Header"/>
        <w:jc w:val="center"/>
        <w:rPr>
          <w:rFonts w:ascii="Arial" w:hAnsi="Arial"/>
          <w:b/>
          <w:sz w:val="16"/>
        </w:rPr>
      </w:pPr>
      <w:smartTag w:uri="urn:schemas-microsoft-com:office:smarttags" w:element="place">
        <w:smartTag w:uri="urn:schemas-microsoft-com:office:smarttags" w:element="City">
          <w:r>
            <w:rPr>
              <w:rFonts w:ascii="Arial" w:hAnsi="Arial"/>
              <w:b/>
              <w:sz w:val="16"/>
            </w:rPr>
            <w:t>Charlotte</w:t>
          </w:r>
        </w:smartTag>
        <w:r>
          <w:rPr>
            <w:rFonts w:ascii="Arial" w:hAnsi="Arial"/>
            <w:b/>
            <w:sz w:val="16"/>
          </w:rPr>
          <w:t xml:space="preserve">, </w:t>
        </w:r>
        <w:smartTag w:uri="urn:schemas-microsoft-com:office:smarttags" w:element="State">
          <w:r>
            <w:rPr>
              <w:rFonts w:ascii="Arial" w:hAnsi="Arial"/>
              <w:b/>
              <w:sz w:val="16"/>
            </w:rPr>
            <w:t>NC</w:t>
          </w:r>
        </w:smartTag>
        <w:r>
          <w:rPr>
            <w:rFonts w:ascii="Arial" w:hAnsi="Arial"/>
            <w:b/>
            <w:sz w:val="16"/>
          </w:rPr>
          <w:t xml:space="preserve">  </w:t>
        </w:r>
        <w:smartTag w:uri="urn:schemas-microsoft-com:office:smarttags" w:element="PostalCode">
          <w:r>
            <w:rPr>
              <w:rFonts w:ascii="Arial" w:hAnsi="Arial"/>
              <w:b/>
              <w:sz w:val="16"/>
            </w:rPr>
            <w:t>28211-1098</w:t>
          </w:r>
        </w:smartTag>
      </w:smartTag>
    </w:p>
    <w:p w:rsidR="0074502B" w:rsidRDefault="0074502B">
      <w:pPr>
        <w:pStyle w:val="Header"/>
        <w:jc w:val="center"/>
        <w:rPr>
          <w:rFonts w:ascii="Arial" w:hAnsi="Arial"/>
          <w:b/>
          <w:sz w:val="16"/>
        </w:rPr>
      </w:pPr>
    </w:p>
    <w:p w:rsidR="0074502B" w:rsidRDefault="0074502B">
      <w:pPr>
        <w:pStyle w:val="Header"/>
        <w:jc w:val="center"/>
        <w:rPr>
          <w:rFonts w:ascii="Arial" w:hAnsi="Arial"/>
          <w:b/>
          <w:sz w:val="16"/>
        </w:rPr>
      </w:pPr>
    </w:p>
    <w:p w:rsidR="0074502B" w:rsidRDefault="0074502B">
      <w:pPr>
        <w:pStyle w:val="Header"/>
        <w:jc w:val="center"/>
        <w:rPr>
          <w:rFonts w:ascii="Arial" w:hAnsi="Arial"/>
          <w:b/>
          <w:sz w:val="16"/>
        </w:rPr>
      </w:pPr>
    </w:p>
    <w:p w:rsidR="0074502B" w:rsidRDefault="0074502B">
      <w:pPr>
        <w:pStyle w:val="Header"/>
        <w:jc w:val="center"/>
        <w:rPr>
          <w:rFonts w:ascii="Arial" w:hAnsi="Arial"/>
          <w:b/>
          <w:sz w:val="16"/>
        </w:rPr>
      </w:pPr>
    </w:p>
    <w:p w:rsidR="0074502B" w:rsidRDefault="0074502B">
      <w:pPr>
        <w:pStyle w:val="Header"/>
        <w:jc w:val="center"/>
        <w:rPr>
          <w:rFonts w:ascii="Arial" w:hAnsi="Arial"/>
          <w:b/>
          <w:sz w:val="16"/>
        </w:rPr>
      </w:pPr>
    </w:p>
    <w:p w:rsidR="0074502B" w:rsidRDefault="0074502B">
      <w:pPr>
        <w:pStyle w:val="Header"/>
        <w:jc w:val="center"/>
        <w:rPr>
          <w:rFonts w:ascii="Arial" w:hAnsi="Arial"/>
          <w:b/>
          <w:sz w:val="16"/>
        </w:rPr>
      </w:pPr>
    </w:p>
    <w:p w:rsidR="0074502B" w:rsidRDefault="0074502B">
      <w:pPr>
        <w:pStyle w:val="Heading5"/>
        <w:rPr>
          <w:sz w:val="60"/>
        </w:rPr>
      </w:pPr>
      <w:r>
        <w:rPr>
          <w:sz w:val="60"/>
        </w:rPr>
        <w:t>Quality Improvement Plan</w:t>
      </w:r>
    </w:p>
    <w:p w:rsidR="0074502B" w:rsidRDefault="00183FAB">
      <w:pPr>
        <w:pStyle w:val="Heading5"/>
      </w:pPr>
      <w:r>
        <w:t>2011</w:t>
      </w:r>
    </w:p>
    <w:p w:rsidR="0074502B" w:rsidRDefault="0074502B">
      <w:pPr>
        <w:rPr>
          <w:sz w:val="24"/>
        </w:rPr>
      </w:pPr>
    </w:p>
    <w:p w:rsidR="0074502B" w:rsidRDefault="0074502B">
      <w:pPr>
        <w:rPr>
          <w:sz w:val="24"/>
        </w:rPr>
      </w:pPr>
    </w:p>
    <w:p w:rsidR="0074502B" w:rsidRDefault="0074502B">
      <w:pPr>
        <w:pStyle w:val="BodyText3"/>
      </w:pPr>
      <w:r>
        <w:t xml:space="preserve">This Quality Improvement Plan has been approved for Mecklenburg County Area Mental Health, Developmental Disabilities and Substance Abuse Services.  </w:t>
      </w:r>
    </w:p>
    <w:p w:rsidR="0074502B" w:rsidRDefault="0074502B">
      <w:pPr>
        <w:jc w:val="right"/>
        <w:rPr>
          <w:sz w:val="24"/>
        </w:rPr>
      </w:pPr>
    </w:p>
    <w:p w:rsidR="0074502B" w:rsidRDefault="0074502B">
      <w:pPr>
        <w:jc w:val="right"/>
        <w:rPr>
          <w:sz w:val="24"/>
        </w:rPr>
      </w:pPr>
    </w:p>
    <w:p w:rsidR="0074502B" w:rsidRDefault="004A3517" w:rsidP="005B1066">
      <w:pPr>
        <w:rPr>
          <w:sz w:val="24"/>
        </w:rPr>
      </w:pPr>
      <w:r w:rsidRPr="004A3517">
        <w:rPr>
          <w:noProof/>
        </w:rPr>
        <w:pict>
          <v:line id="_x0000_s1026" style="position:absolute;z-index:251658240" from="2pt,10.95pt" to="314.3pt,10.95pt"/>
        </w:pict>
      </w:r>
    </w:p>
    <w:p w:rsidR="0074502B" w:rsidRDefault="0074502B" w:rsidP="005B1066">
      <w:pPr>
        <w:rPr>
          <w:sz w:val="24"/>
        </w:rPr>
      </w:pPr>
      <w:r>
        <w:rPr>
          <w:sz w:val="24"/>
        </w:rPr>
        <w:t xml:space="preserve">Chairman, Board of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Commissioners</w:t>
          </w:r>
        </w:smartTag>
      </w:smartTag>
      <w:r>
        <w:rPr>
          <w:sz w:val="24"/>
        </w:rPr>
        <w:tab/>
      </w:r>
      <w:r>
        <w:rPr>
          <w:sz w:val="24"/>
        </w:rPr>
        <w:tab/>
      </w:r>
      <w:r>
        <w:rPr>
          <w:sz w:val="24"/>
        </w:rPr>
        <w:tab/>
        <w:t>Date</w:t>
      </w:r>
    </w:p>
    <w:p w:rsidR="0074502B" w:rsidRDefault="0074502B">
      <w:pPr>
        <w:jc w:val="right"/>
        <w:rPr>
          <w:sz w:val="24"/>
        </w:rPr>
      </w:pPr>
    </w:p>
    <w:p w:rsidR="0074502B" w:rsidRDefault="0074502B">
      <w:pPr>
        <w:jc w:val="right"/>
        <w:rPr>
          <w:sz w:val="24"/>
        </w:rPr>
      </w:pPr>
    </w:p>
    <w:p w:rsidR="0074502B" w:rsidRDefault="004A3517" w:rsidP="005B1066">
      <w:pPr>
        <w:rPr>
          <w:sz w:val="24"/>
        </w:rPr>
      </w:pPr>
      <w:r w:rsidRPr="004A3517">
        <w:rPr>
          <w:noProof/>
        </w:rPr>
        <w:pict>
          <v:line id="_x0000_s1027" style="position:absolute;z-index:251659264" from="2pt,11.25pt" to="310.1pt,11.25pt"/>
        </w:pict>
      </w:r>
    </w:p>
    <w:p w:rsidR="0074502B" w:rsidRDefault="0074502B" w:rsidP="005B1066">
      <w:pPr>
        <w:rPr>
          <w:sz w:val="24"/>
        </w:rPr>
      </w:pPr>
      <w:r>
        <w:rPr>
          <w:sz w:val="24"/>
        </w:rPr>
        <w:t>Area Director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74502B" w:rsidRDefault="0074502B">
      <w:pPr>
        <w:jc w:val="right"/>
        <w:rPr>
          <w:sz w:val="24"/>
        </w:rPr>
      </w:pPr>
    </w:p>
    <w:p w:rsidR="0074502B" w:rsidRDefault="0074502B">
      <w:pPr>
        <w:jc w:val="right"/>
        <w:rPr>
          <w:sz w:val="24"/>
        </w:rPr>
      </w:pPr>
    </w:p>
    <w:p w:rsidR="0074502B" w:rsidRDefault="004A3517" w:rsidP="005B1066">
      <w:pPr>
        <w:rPr>
          <w:sz w:val="24"/>
        </w:rPr>
      </w:pPr>
      <w:r w:rsidRPr="004A3517">
        <w:rPr>
          <w:noProof/>
        </w:rPr>
        <w:pict>
          <v:line id="_x0000_s1028" style="position:absolute;z-index:251660288" from="2pt,12.4pt" to="310.1pt,12.4pt"/>
        </w:pict>
      </w:r>
    </w:p>
    <w:p w:rsidR="0074502B" w:rsidRDefault="0074502B" w:rsidP="005B1066">
      <w:pPr>
        <w:rPr>
          <w:sz w:val="24"/>
        </w:rPr>
      </w:pPr>
      <w:r>
        <w:rPr>
          <w:sz w:val="24"/>
        </w:rPr>
        <w:t>Chair, Quality Improvement Committee</w:t>
      </w:r>
      <w:r>
        <w:rPr>
          <w:sz w:val="24"/>
        </w:rPr>
        <w:tab/>
      </w:r>
      <w:r>
        <w:rPr>
          <w:sz w:val="24"/>
        </w:rPr>
        <w:tab/>
      </w:r>
      <w:r>
        <w:rPr>
          <w:sz w:val="24"/>
        </w:rPr>
        <w:tab/>
      </w:r>
      <w:r>
        <w:rPr>
          <w:sz w:val="24"/>
        </w:rPr>
        <w:tab/>
        <w:t>Date</w:t>
      </w:r>
    </w:p>
    <w:p w:rsidR="0074502B" w:rsidRDefault="0074502B">
      <w:pPr>
        <w:jc w:val="right"/>
        <w:rPr>
          <w:sz w:val="24"/>
        </w:rPr>
      </w:pPr>
    </w:p>
    <w:p w:rsidR="0074502B" w:rsidRDefault="0074502B">
      <w:pPr>
        <w:jc w:val="right"/>
        <w:rPr>
          <w:sz w:val="24"/>
        </w:rPr>
      </w:pPr>
    </w:p>
    <w:p w:rsidR="0074502B" w:rsidRDefault="004A3517" w:rsidP="005B1066">
      <w:pPr>
        <w:rPr>
          <w:sz w:val="24"/>
        </w:rPr>
      </w:pPr>
      <w:r w:rsidRPr="004A3517">
        <w:rPr>
          <w:noProof/>
        </w:rPr>
        <w:pict>
          <v:line id="_x0000_s1029" style="position:absolute;z-index:251661312" from="2pt,12.65pt" to="310.1pt,13.5pt"/>
        </w:pict>
      </w:r>
    </w:p>
    <w:p w:rsidR="0074502B" w:rsidRDefault="0074502B" w:rsidP="005B1066">
      <w:pPr>
        <w:rPr>
          <w:sz w:val="24"/>
        </w:rPr>
      </w:pPr>
      <w:r>
        <w:rPr>
          <w:sz w:val="24"/>
        </w:rPr>
        <w:t>Quality Improvement Director</w:t>
      </w:r>
      <w:r>
        <w:rPr>
          <w:sz w:val="24"/>
        </w:rPr>
        <w:tab/>
      </w:r>
      <w:r>
        <w:rPr>
          <w:sz w:val="24"/>
        </w:rPr>
        <w:tab/>
      </w:r>
      <w:r>
        <w:rPr>
          <w:sz w:val="24"/>
        </w:rPr>
        <w:tab/>
      </w:r>
      <w:r>
        <w:rPr>
          <w:sz w:val="24"/>
        </w:rPr>
        <w:tab/>
      </w:r>
      <w:r>
        <w:rPr>
          <w:sz w:val="24"/>
        </w:rPr>
        <w:tab/>
      </w:r>
      <w:r>
        <w:rPr>
          <w:sz w:val="24"/>
        </w:rPr>
        <w:tab/>
        <w:t>Date</w:t>
      </w:r>
    </w:p>
    <w:p w:rsidR="0074502B" w:rsidRDefault="0074502B">
      <w:pPr>
        <w:jc w:val="right"/>
        <w:rPr>
          <w:sz w:val="24"/>
        </w:rPr>
      </w:pPr>
      <w:r w:rsidRPr="005B1066">
        <w:rPr>
          <w:sz w:val="24"/>
        </w:rPr>
        <w:br w:type="page"/>
      </w:r>
    </w:p>
    <w:p w:rsidR="0074502B" w:rsidRDefault="0074502B">
      <w:pPr>
        <w:jc w:val="right"/>
        <w:rPr>
          <w:b/>
          <w:sz w:val="28"/>
        </w:rPr>
      </w:pPr>
    </w:p>
    <w:p w:rsidR="0074502B" w:rsidRDefault="0074502B">
      <w:pPr>
        <w:jc w:val="center"/>
        <w:rPr>
          <w:b/>
          <w:sz w:val="28"/>
        </w:rPr>
      </w:pPr>
    </w:p>
    <w:p w:rsidR="0074502B" w:rsidRPr="00FB2160" w:rsidRDefault="0074502B">
      <w:pPr>
        <w:pStyle w:val="Heading6"/>
        <w:rPr>
          <w:rFonts w:ascii="Arial" w:hAnsi="Arial" w:cs="Arial"/>
        </w:rPr>
      </w:pPr>
      <w:r w:rsidRPr="00FB2160">
        <w:rPr>
          <w:rFonts w:ascii="Arial" w:hAnsi="Arial" w:cs="Arial"/>
        </w:rPr>
        <w:t>Quality Improvement Plan</w:t>
      </w:r>
    </w:p>
    <w:p w:rsidR="0074502B" w:rsidRPr="00FB2160" w:rsidRDefault="0074502B">
      <w:pPr>
        <w:jc w:val="center"/>
        <w:rPr>
          <w:rFonts w:ascii="Arial" w:hAnsi="Arial" w:cs="Arial"/>
          <w:b/>
          <w:sz w:val="28"/>
        </w:rPr>
      </w:pPr>
    </w:p>
    <w:p w:rsidR="0074502B" w:rsidRPr="00FB2160" w:rsidRDefault="0074502B">
      <w:pPr>
        <w:jc w:val="center"/>
        <w:rPr>
          <w:rFonts w:ascii="Arial" w:hAnsi="Arial" w:cs="Arial"/>
          <w:sz w:val="24"/>
        </w:rPr>
      </w:pPr>
    </w:p>
    <w:p w:rsidR="0074502B" w:rsidRPr="00FB2160" w:rsidRDefault="0074502B">
      <w:pPr>
        <w:rPr>
          <w:rFonts w:ascii="Arial" w:hAnsi="Arial" w:cs="Arial"/>
          <w:b/>
          <w:i/>
          <w:sz w:val="28"/>
        </w:rPr>
      </w:pPr>
      <w:r w:rsidRPr="00FB2160">
        <w:rPr>
          <w:rFonts w:ascii="Arial" w:hAnsi="Arial" w:cs="Arial"/>
          <w:b/>
          <w:i/>
          <w:sz w:val="28"/>
        </w:rPr>
        <w:t>Introduction</w:t>
      </w:r>
    </w:p>
    <w:p w:rsidR="0074502B" w:rsidRPr="00FB2160" w:rsidRDefault="0074502B">
      <w:pPr>
        <w:rPr>
          <w:rFonts w:ascii="Arial" w:hAnsi="Arial" w:cs="Arial"/>
          <w:sz w:val="24"/>
        </w:rPr>
      </w:pPr>
    </w:p>
    <w:tbl>
      <w:tblPr>
        <w:tblW w:w="0" w:type="auto"/>
        <w:tblLayout w:type="fixed"/>
        <w:tblLook w:val="0000"/>
      </w:tblPr>
      <w:tblGrid>
        <w:gridCol w:w="10457"/>
      </w:tblGrid>
      <w:tr w:rsidR="0074502B" w:rsidRPr="00FB2160" w:rsidTr="00EF5805">
        <w:trPr>
          <w:trHeight w:val="4170"/>
        </w:trPr>
        <w:tc>
          <w:tcPr>
            <w:tcW w:w="10457" w:type="dxa"/>
          </w:tcPr>
          <w:p w:rsidR="0074502B" w:rsidRPr="00FB2160" w:rsidRDefault="00183FAB" w:rsidP="00006F95">
            <w:pPr>
              <w:rPr>
                <w:rFonts w:ascii="Arial" w:hAnsi="Arial" w:cs="Arial"/>
                <w:sz w:val="28"/>
              </w:rPr>
            </w:pPr>
            <w:r>
              <w:rPr>
                <w:rFonts w:ascii="Arial" w:hAnsi="Arial" w:cs="Arial"/>
                <w:sz w:val="24"/>
              </w:rPr>
              <w:t>Mecklenburg County Area Mental Health, Developmental Disabilities and Substance Abuse Services , also known as the Mecklenburg County Local Management Entity (LME) i</w:t>
            </w:r>
            <w:r w:rsidR="0074502B">
              <w:rPr>
                <w:rFonts w:ascii="Arial" w:hAnsi="Arial" w:cs="Arial"/>
                <w:sz w:val="24"/>
              </w:rPr>
              <w:t xml:space="preserve">s a department of Mecklenburg County and a political subdivision of the State of North Carolina.  </w:t>
            </w:r>
            <w:r>
              <w:rPr>
                <w:rFonts w:ascii="Arial" w:hAnsi="Arial" w:cs="Arial"/>
                <w:sz w:val="24"/>
              </w:rPr>
              <w:t xml:space="preserve">Mecklenburg County LME </w:t>
            </w:r>
            <w:r w:rsidR="0074502B">
              <w:rPr>
                <w:rFonts w:ascii="Arial" w:hAnsi="Arial" w:cs="Arial"/>
                <w:sz w:val="24"/>
              </w:rPr>
              <w:t xml:space="preserve">is designated by the State as a single county </w:t>
            </w:r>
            <w:r>
              <w:rPr>
                <w:rFonts w:ascii="Arial" w:hAnsi="Arial" w:cs="Arial"/>
                <w:sz w:val="24"/>
              </w:rPr>
              <w:t xml:space="preserve">Local Management </w:t>
            </w:r>
            <w:r w:rsidR="0074502B">
              <w:rPr>
                <w:rFonts w:ascii="Arial" w:hAnsi="Arial" w:cs="Arial"/>
                <w:sz w:val="24"/>
              </w:rPr>
              <w:t>E</w:t>
            </w:r>
            <w:r>
              <w:rPr>
                <w:rFonts w:ascii="Arial" w:hAnsi="Arial" w:cs="Arial"/>
                <w:sz w:val="24"/>
              </w:rPr>
              <w:t>ntity</w:t>
            </w:r>
            <w:r w:rsidR="0074502B">
              <w:rPr>
                <w:rFonts w:ascii="Arial" w:hAnsi="Arial" w:cs="Arial"/>
                <w:sz w:val="24"/>
              </w:rPr>
              <w:t>.  In the role of system manager, the LME provides screening, triage and referral</w:t>
            </w:r>
            <w:r>
              <w:rPr>
                <w:rFonts w:ascii="Arial" w:hAnsi="Arial" w:cs="Arial"/>
                <w:sz w:val="24"/>
              </w:rPr>
              <w:t xml:space="preserve"> for new and existing individuals seeking behavioral healthcare</w:t>
            </w:r>
            <w:r w:rsidR="0074502B">
              <w:rPr>
                <w:rFonts w:ascii="Arial" w:hAnsi="Arial" w:cs="Arial"/>
                <w:sz w:val="24"/>
              </w:rPr>
              <w:t xml:space="preserve">, complaint management, investigation of incident reports, </w:t>
            </w:r>
            <w:r>
              <w:rPr>
                <w:rFonts w:ascii="Arial" w:hAnsi="Arial" w:cs="Arial"/>
                <w:sz w:val="24"/>
              </w:rPr>
              <w:t xml:space="preserve">authorization for </w:t>
            </w:r>
            <w:r w:rsidR="00006F95">
              <w:rPr>
                <w:rFonts w:ascii="Arial" w:hAnsi="Arial" w:cs="Arial"/>
                <w:sz w:val="24"/>
              </w:rPr>
              <w:t>non-Medicaid</w:t>
            </w:r>
            <w:r>
              <w:rPr>
                <w:rFonts w:ascii="Arial" w:hAnsi="Arial" w:cs="Arial"/>
                <w:sz w:val="24"/>
              </w:rPr>
              <w:t xml:space="preserve"> services, development and management of a provider network</w:t>
            </w:r>
            <w:r w:rsidR="0074502B">
              <w:rPr>
                <w:rFonts w:ascii="Arial" w:hAnsi="Arial" w:cs="Arial"/>
                <w:sz w:val="24"/>
              </w:rPr>
              <w:t xml:space="preserve"> and various data collection and reporting activities. Federal, State and County funds are combined to create and support a behavioral health system of non-Medicaid services.  </w:t>
            </w:r>
            <w:r w:rsidR="0074502B" w:rsidRPr="00726E6E">
              <w:rPr>
                <w:rFonts w:ascii="Arial" w:hAnsi="Arial" w:cs="Arial"/>
                <w:sz w:val="24"/>
              </w:rPr>
              <w:t xml:space="preserve">Mecklenburg </w:t>
            </w:r>
            <w:r w:rsidR="0074502B">
              <w:rPr>
                <w:rFonts w:ascii="Arial" w:hAnsi="Arial" w:cs="Arial"/>
                <w:sz w:val="24"/>
              </w:rPr>
              <w:t xml:space="preserve">LME has </w:t>
            </w:r>
            <w:r w:rsidR="00006F95">
              <w:rPr>
                <w:rFonts w:ascii="Arial" w:hAnsi="Arial" w:cs="Arial"/>
                <w:sz w:val="24"/>
              </w:rPr>
              <w:t xml:space="preserve">a </w:t>
            </w:r>
            <w:r w:rsidR="0074502B">
              <w:rPr>
                <w:rFonts w:ascii="Arial" w:hAnsi="Arial" w:cs="Arial"/>
                <w:sz w:val="24"/>
              </w:rPr>
              <w:t xml:space="preserve">contracted provider network and a service management system to ensure effective and efficient use of public funds.  At the request of the Division of Medical Assistance (DMA), the LME performs several specific monitoring and oversight functions of the Mental Health, Developmental Disabilities and Substance Abuse Medicaid Providers. </w:t>
            </w:r>
          </w:p>
        </w:tc>
      </w:tr>
    </w:tbl>
    <w:p w:rsidR="0074502B" w:rsidRPr="00FB2160" w:rsidRDefault="0074502B">
      <w:pPr>
        <w:pStyle w:val="Heading3"/>
        <w:rPr>
          <w:rFonts w:ascii="Arial" w:hAnsi="Arial" w:cs="Arial"/>
        </w:rPr>
      </w:pPr>
      <w:r>
        <w:rPr>
          <w:rFonts w:ascii="Arial" w:hAnsi="Arial" w:cs="Arial"/>
        </w:rPr>
        <w:t>THE LOCAL MANAGEMENT ENTITY QUALITY IMPROVEMENT PLAN</w:t>
      </w:r>
    </w:p>
    <w:p w:rsidR="0074502B" w:rsidRPr="00FB2160" w:rsidRDefault="0074502B">
      <w:pPr>
        <w:rPr>
          <w:rFonts w:ascii="Arial" w:hAnsi="Arial" w:cs="Arial"/>
          <w:b/>
          <w:i/>
          <w:sz w:val="24"/>
        </w:rPr>
      </w:pPr>
    </w:p>
    <w:tbl>
      <w:tblPr>
        <w:tblW w:w="0" w:type="auto"/>
        <w:tblLayout w:type="fixed"/>
        <w:tblLook w:val="0000"/>
      </w:tblPr>
      <w:tblGrid>
        <w:gridCol w:w="10278"/>
      </w:tblGrid>
      <w:tr w:rsidR="0074502B" w:rsidRPr="00FB2160" w:rsidTr="00EF5805">
        <w:trPr>
          <w:trHeight w:val="4545"/>
        </w:trPr>
        <w:tc>
          <w:tcPr>
            <w:tcW w:w="10278" w:type="dxa"/>
          </w:tcPr>
          <w:p w:rsidR="0074502B" w:rsidRPr="00FB2160" w:rsidRDefault="0074502B">
            <w:pPr>
              <w:pStyle w:val="BodyText"/>
              <w:rPr>
                <w:rFonts w:ascii="Arial" w:hAnsi="Arial" w:cs="Arial"/>
              </w:rPr>
            </w:pPr>
            <w:r>
              <w:rPr>
                <w:rFonts w:ascii="Arial" w:hAnsi="Arial" w:cs="Arial"/>
              </w:rPr>
              <w:t>The LME’s Qual</w:t>
            </w:r>
            <w:r w:rsidRPr="00FB2160">
              <w:rPr>
                <w:rFonts w:ascii="Arial" w:hAnsi="Arial" w:cs="Arial"/>
              </w:rPr>
              <w:t xml:space="preserve">ity Improvement Program encompasses a broad range of clinical and service issues relevant to the treatment of mentally ill adults, emotionally and behaviorally disordered adolescents and children, and individuals with substance abuse or dependence issues, </w:t>
            </w:r>
            <w:r w:rsidRPr="00FB2160">
              <w:rPr>
                <w:rFonts w:ascii="Arial" w:hAnsi="Arial" w:cs="Arial"/>
                <w:color w:val="000000"/>
              </w:rPr>
              <w:t xml:space="preserve">and children and adults with </w:t>
            </w:r>
            <w:r w:rsidR="00006F95">
              <w:rPr>
                <w:rFonts w:ascii="Arial" w:hAnsi="Arial" w:cs="Arial"/>
                <w:color w:val="000000"/>
              </w:rPr>
              <w:t xml:space="preserve">intellectual and </w:t>
            </w:r>
            <w:r w:rsidRPr="00FB2160">
              <w:rPr>
                <w:rFonts w:ascii="Arial" w:hAnsi="Arial" w:cs="Arial"/>
                <w:color w:val="000000"/>
              </w:rPr>
              <w:t>developmental disabilities</w:t>
            </w:r>
            <w:r w:rsidRPr="00FB2160">
              <w:rPr>
                <w:rFonts w:ascii="Arial" w:hAnsi="Arial" w:cs="Arial"/>
              </w:rPr>
              <w:t xml:space="preserve">. </w:t>
            </w:r>
            <w:r>
              <w:rPr>
                <w:rFonts w:ascii="Arial" w:hAnsi="Arial" w:cs="Arial"/>
              </w:rPr>
              <w:t>T</w:t>
            </w:r>
            <w:r w:rsidRPr="00FB2160">
              <w:rPr>
                <w:rFonts w:ascii="Arial" w:hAnsi="Arial" w:cs="Arial"/>
              </w:rPr>
              <w:t>he Program’s scope is amended as need</w:t>
            </w:r>
            <w:r>
              <w:rPr>
                <w:rFonts w:ascii="Arial" w:hAnsi="Arial" w:cs="Arial"/>
              </w:rPr>
              <w:t xml:space="preserve">ed following an analysis of </w:t>
            </w:r>
            <w:r w:rsidRPr="00FB2160">
              <w:rPr>
                <w:rFonts w:ascii="Arial" w:hAnsi="Arial" w:cs="Arial"/>
              </w:rPr>
              <w:t>input from consumers and their family membe</w:t>
            </w:r>
            <w:r>
              <w:rPr>
                <w:rFonts w:ascii="Arial" w:hAnsi="Arial" w:cs="Arial"/>
              </w:rPr>
              <w:t>rs and other stakeholders,</w:t>
            </w:r>
            <w:r w:rsidRPr="00FB2160">
              <w:rPr>
                <w:rFonts w:ascii="Arial" w:hAnsi="Arial" w:cs="Arial"/>
              </w:rPr>
              <w:t xml:space="preserve"> a review of successes and unfinished improvements from prior years</w:t>
            </w:r>
            <w:r>
              <w:rPr>
                <w:rFonts w:ascii="Arial" w:hAnsi="Arial" w:cs="Arial"/>
              </w:rPr>
              <w:t>.</w:t>
            </w:r>
            <w:r w:rsidRPr="00FB2160">
              <w:rPr>
                <w:rFonts w:ascii="Arial" w:hAnsi="Arial" w:cs="Arial"/>
              </w:rPr>
              <w:t xml:space="preserve">  At a minimum the Program includes the monitoring and evaluation of </w:t>
            </w:r>
            <w:r>
              <w:rPr>
                <w:rFonts w:ascii="Arial" w:hAnsi="Arial" w:cs="Arial"/>
              </w:rPr>
              <w:t xml:space="preserve">systemic </w:t>
            </w:r>
            <w:r w:rsidRPr="00FB2160">
              <w:rPr>
                <w:rFonts w:ascii="Arial" w:hAnsi="Arial" w:cs="Arial"/>
              </w:rPr>
              <w:t>clinical and service issues</w:t>
            </w:r>
            <w:r>
              <w:rPr>
                <w:rFonts w:ascii="Arial" w:hAnsi="Arial" w:cs="Arial"/>
              </w:rPr>
              <w:t xml:space="preserve">, clinical risk </w:t>
            </w:r>
            <w:r w:rsidR="00006F95">
              <w:rPr>
                <w:rFonts w:ascii="Arial" w:hAnsi="Arial" w:cs="Arial"/>
              </w:rPr>
              <w:t xml:space="preserve">and safety, </w:t>
            </w:r>
            <w:r>
              <w:rPr>
                <w:rFonts w:ascii="Arial" w:hAnsi="Arial" w:cs="Arial"/>
              </w:rPr>
              <w:t>and effectiveness of the health call center</w:t>
            </w:r>
            <w:r w:rsidRPr="00FB2160">
              <w:rPr>
                <w:rFonts w:ascii="Arial" w:hAnsi="Arial" w:cs="Arial"/>
              </w:rPr>
              <w:t xml:space="preserve">.  Performance goals and thresholds are established and are trended over time.  </w:t>
            </w:r>
            <w:r>
              <w:rPr>
                <w:rFonts w:ascii="Arial" w:hAnsi="Arial" w:cs="Arial"/>
              </w:rPr>
              <w:t xml:space="preserve">Additionally, the LME focuses on the continuum of non-Medicaid providers, establishing goals, evaluating performance and seeking improvements as needed. The QI Program includes measures of </w:t>
            </w:r>
            <w:r w:rsidRPr="00FB2160">
              <w:rPr>
                <w:rFonts w:ascii="Arial" w:hAnsi="Arial" w:cs="Arial"/>
              </w:rPr>
              <w:t>availability and acc</w:t>
            </w:r>
            <w:r>
              <w:rPr>
                <w:rFonts w:ascii="Arial" w:hAnsi="Arial" w:cs="Arial"/>
              </w:rPr>
              <w:t>essibility of services and consume</w:t>
            </w:r>
            <w:r w:rsidRPr="00FB2160">
              <w:rPr>
                <w:rFonts w:ascii="Arial" w:hAnsi="Arial" w:cs="Arial"/>
              </w:rPr>
              <w:t xml:space="preserve">r satisfaction.  A comprehensive summary of clinical and service measures and the specific objectives describing areas selected for focused improvement </w:t>
            </w:r>
            <w:r>
              <w:rPr>
                <w:rFonts w:ascii="Arial" w:hAnsi="Arial" w:cs="Arial"/>
              </w:rPr>
              <w:t>are</w:t>
            </w:r>
            <w:r w:rsidRPr="00FB2160">
              <w:rPr>
                <w:rFonts w:ascii="Arial" w:hAnsi="Arial" w:cs="Arial"/>
              </w:rPr>
              <w:t xml:space="preserve"> located in the Quality Improvement Work Plan.</w:t>
            </w:r>
          </w:p>
          <w:p w:rsidR="0074502B" w:rsidRPr="00FB2160" w:rsidRDefault="0074502B">
            <w:pPr>
              <w:rPr>
                <w:rFonts w:ascii="Arial" w:hAnsi="Arial" w:cs="Arial"/>
                <w:sz w:val="24"/>
              </w:rPr>
            </w:pPr>
          </w:p>
        </w:tc>
      </w:tr>
    </w:tbl>
    <w:p w:rsidR="0074502B" w:rsidRPr="00FB2160" w:rsidRDefault="0074502B">
      <w:pPr>
        <w:rPr>
          <w:rFonts w:ascii="Arial" w:hAnsi="Arial" w:cs="Arial"/>
          <w:b/>
          <w:i/>
          <w:sz w:val="28"/>
        </w:rPr>
      </w:pPr>
      <w:r w:rsidRPr="00FB2160">
        <w:rPr>
          <w:rFonts w:ascii="Arial" w:hAnsi="Arial" w:cs="Arial"/>
          <w:b/>
          <w:i/>
          <w:sz w:val="28"/>
        </w:rPr>
        <w:t>Program Goals and Objectives</w:t>
      </w:r>
    </w:p>
    <w:p w:rsidR="0074502B" w:rsidRPr="00FB2160" w:rsidRDefault="0074502B">
      <w:pPr>
        <w:rPr>
          <w:rFonts w:ascii="Arial" w:hAnsi="Arial" w:cs="Arial"/>
          <w:b/>
          <w:i/>
          <w:sz w:val="24"/>
        </w:rPr>
      </w:pPr>
    </w:p>
    <w:p w:rsidR="0074502B" w:rsidRPr="00FB2160" w:rsidRDefault="0074502B">
      <w:pPr>
        <w:rPr>
          <w:rFonts w:ascii="Arial" w:hAnsi="Arial" w:cs="Arial"/>
        </w:rPr>
      </w:pPr>
    </w:p>
    <w:tbl>
      <w:tblPr>
        <w:tblW w:w="0" w:type="auto"/>
        <w:tblLayout w:type="fixed"/>
        <w:tblLook w:val="0000"/>
      </w:tblPr>
      <w:tblGrid>
        <w:gridCol w:w="10278"/>
      </w:tblGrid>
      <w:tr w:rsidR="0074502B" w:rsidRPr="00FB2160" w:rsidTr="00EF5805">
        <w:trPr>
          <w:trHeight w:val="688"/>
        </w:trPr>
        <w:tc>
          <w:tcPr>
            <w:tcW w:w="10278" w:type="dxa"/>
          </w:tcPr>
          <w:p w:rsidR="0074502B" w:rsidRPr="00FB2160" w:rsidRDefault="0074502B">
            <w:pPr>
              <w:rPr>
                <w:rFonts w:ascii="Arial" w:hAnsi="Arial" w:cs="Arial"/>
                <w:sz w:val="24"/>
              </w:rPr>
            </w:pPr>
            <w:r w:rsidRPr="00FB2160">
              <w:rPr>
                <w:rFonts w:ascii="Arial" w:hAnsi="Arial" w:cs="Arial"/>
                <w:sz w:val="24"/>
              </w:rPr>
              <w:t>These statements describe the goals of the organization’s Quality Improvement Program</w:t>
            </w:r>
            <w:r>
              <w:rPr>
                <w:rFonts w:ascii="Arial" w:hAnsi="Arial" w:cs="Arial"/>
                <w:sz w:val="24"/>
              </w:rPr>
              <w:t>:</w:t>
            </w:r>
          </w:p>
          <w:p w:rsidR="0074502B" w:rsidRPr="00FB2160" w:rsidRDefault="0074502B">
            <w:pPr>
              <w:rPr>
                <w:rFonts w:ascii="Arial" w:hAnsi="Arial" w:cs="Arial"/>
                <w:sz w:val="24"/>
              </w:rPr>
            </w:pPr>
          </w:p>
          <w:p w:rsidR="0074502B" w:rsidRDefault="00006F95" w:rsidP="00006F95">
            <w:pPr>
              <w:pStyle w:val="BodyText"/>
              <w:numPr>
                <w:ilvl w:val="0"/>
                <w:numId w:val="17"/>
              </w:numPr>
              <w:rPr>
                <w:rFonts w:ascii="Arial" w:hAnsi="Arial" w:cs="Arial"/>
              </w:rPr>
            </w:pPr>
            <w:r>
              <w:rPr>
                <w:rFonts w:ascii="Arial" w:hAnsi="Arial" w:cs="Arial"/>
              </w:rPr>
              <w:t>I</w:t>
            </w:r>
            <w:r w:rsidR="0074502B" w:rsidRPr="00006F95">
              <w:rPr>
                <w:rFonts w:ascii="Arial" w:hAnsi="Arial" w:cs="Arial"/>
              </w:rPr>
              <w:t>mplement evidence-based clinical practice guidelines that improve care and service</w:t>
            </w:r>
            <w:r w:rsidRPr="00006F95">
              <w:rPr>
                <w:rFonts w:ascii="Arial" w:hAnsi="Arial" w:cs="Arial"/>
              </w:rPr>
              <w:t>.</w:t>
            </w:r>
            <w:r w:rsidR="0074502B" w:rsidRPr="00006F95">
              <w:rPr>
                <w:rFonts w:ascii="Arial" w:hAnsi="Arial" w:cs="Arial"/>
              </w:rPr>
              <w:t xml:space="preserve"> </w:t>
            </w:r>
          </w:p>
          <w:p w:rsidR="00006F95" w:rsidRPr="00006F95" w:rsidRDefault="00006F95" w:rsidP="00006F95">
            <w:pPr>
              <w:pStyle w:val="BodyText"/>
              <w:ind w:left="360"/>
              <w:rPr>
                <w:rFonts w:ascii="Arial" w:hAnsi="Arial" w:cs="Arial"/>
              </w:rPr>
            </w:pPr>
          </w:p>
          <w:p w:rsidR="0074502B" w:rsidRPr="00FB2160" w:rsidRDefault="00006F95">
            <w:pPr>
              <w:numPr>
                <w:ilvl w:val="0"/>
                <w:numId w:val="17"/>
              </w:numPr>
              <w:rPr>
                <w:rFonts w:ascii="Arial" w:hAnsi="Arial" w:cs="Arial"/>
                <w:sz w:val="24"/>
              </w:rPr>
            </w:pPr>
            <w:r>
              <w:rPr>
                <w:rFonts w:ascii="Arial" w:hAnsi="Arial" w:cs="Arial"/>
                <w:sz w:val="24"/>
              </w:rPr>
              <w:t>C</w:t>
            </w:r>
            <w:r w:rsidR="0074502B" w:rsidRPr="00FB2160">
              <w:rPr>
                <w:rFonts w:ascii="Arial" w:hAnsi="Arial" w:cs="Arial"/>
                <w:sz w:val="24"/>
              </w:rPr>
              <w:t>ollaborate with the Consumer and Family Advisory Committee and other consumers and their families to monitor, evaluate and improve access and availability of services, consumer satisfaction, and clinical outcomes for individuals receiving services.</w:t>
            </w:r>
          </w:p>
          <w:p w:rsidR="0074502B" w:rsidRPr="00FB2160" w:rsidRDefault="0074502B">
            <w:pPr>
              <w:rPr>
                <w:rFonts w:ascii="Arial" w:hAnsi="Arial" w:cs="Arial"/>
                <w:sz w:val="24"/>
              </w:rPr>
            </w:pPr>
          </w:p>
          <w:p w:rsidR="0074502B" w:rsidRPr="00FB2160" w:rsidRDefault="00006F95">
            <w:pPr>
              <w:numPr>
                <w:ilvl w:val="0"/>
                <w:numId w:val="17"/>
              </w:numPr>
              <w:rPr>
                <w:rFonts w:ascii="Arial" w:hAnsi="Arial" w:cs="Arial"/>
                <w:color w:val="000000"/>
                <w:sz w:val="24"/>
              </w:rPr>
            </w:pPr>
            <w:r>
              <w:rPr>
                <w:rFonts w:ascii="Arial" w:hAnsi="Arial" w:cs="Arial"/>
                <w:color w:val="000000"/>
                <w:sz w:val="24"/>
              </w:rPr>
              <w:t>C</w:t>
            </w:r>
            <w:r w:rsidR="0074502B" w:rsidRPr="00424715">
              <w:rPr>
                <w:rFonts w:ascii="Arial" w:hAnsi="Arial" w:cs="Arial"/>
                <w:color w:val="000000"/>
                <w:sz w:val="24"/>
              </w:rPr>
              <w:t xml:space="preserve">ollaborate with various LME </w:t>
            </w:r>
            <w:r w:rsidR="00D56719">
              <w:rPr>
                <w:rFonts w:ascii="Arial" w:hAnsi="Arial" w:cs="Arial"/>
                <w:color w:val="000000"/>
                <w:sz w:val="24"/>
              </w:rPr>
              <w:t>a</w:t>
            </w:r>
            <w:r w:rsidR="0074502B" w:rsidRPr="00424715">
              <w:rPr>
                <w:rFonts w:ascii="Arial" w:hAnsi="Arial" w:cs="Arial"/>
                <w:color w:val="000000"/>
                <w:sz w:val="24"/>
              </w:rPr>
              <w:t xml:space="preserve">dvisory </w:t>
            </w:r>
            <w:r w:rsidR="00D56719">
              <w:rPr>
                <w:rFonts w:ascii="Arial" w:hAnsi="Arial" w:cs="Arial"/>
                <w:color w:val="000000"/>
                <w:sz w:val="24"/>
              </w:rPr>
              <w:t>c</w:t>
            </w:r>
            <w:r w:rsidR="0074502B" w:rsidRPr="00424715">
              <w:rPr>
                <w:rFonts w:ascii="Arial" w:hAnsi="Arial" w:cs="Arial"/>
                <w:color w:val="000000"/>
                <w:sz w:val="24"/>
              </w:rPr>
              <w:t>ommittee</w:t>
            </w:r>
            <w:r>
              <w:rPr>
                <w:rFonts w:ascii="Arial" w:hAnsi="Arial" w:cs="Arial"/>
                <w:color w:val="000000"/>
                <w:sz w:val="24"/>
              </w:rPr>
              <w:t>s and the Provider Council</w:t>
            </w:r>
            <w:r w:rsidR="0074502B" w:rsidRPr="00FB2160">
              <w:rPr>
                <w:rFonts w:ascii="Arial" w:hAnsi="Arial" w:cs="Arial"/>
                <w:color w:val="000000"/>
                <w:sz w:val="24"/>
              </w:rPr>
              <w:t xml:space="preserve"> to ensure that community stakeholders can identify and help to set standards for quality concerns.</w:t>
            </w:r>
          </w:p>
          <w:p w:rsidR="0074502B" w:rsidRPr="00FB2160" w:rsidRDefault="0074502B">
            <w:pPr>
              <w:rPr>
                <w:rFonts w:ascii="Arial" w:hAnsi="Arial" w:cs="Arial"/>
                <w:color w:val="FF0000"/>
                <w:sz w:val="24"/>
              </w:rPr>
            </w:pPr>
          </w:p>
          <w:p w:rsidR="0074502B" w:rsidRPr="00FB2160" w:rsidRDefault="00006F95">
            <w:pPr>
              <w:numPr>
                <w:ilvl w:val="0"/>
                <w:numId w:val="17"/>
              </w:numPr>
              <w:rPr>
                <w:rFonts w:ascii="Arial" w:hAnsi="Arial" w:cs="Arial"/>
                <w:sz w:val="24"/>
              </w:rPr>
            </w:pPr>
            <w:r>
              <w:rPr>
                <w:rFonts w:ascii="Arial" w:hAnsi="Arial" w:cs="Arial"/>
                <w:sz w:val="24"/>
              </w:rPr>
              <w:t>Support</w:t>
            </w:r>
            <w:r w:rsidR="0074502B" w:rsidRPr="00FB2160">
              <w:rPr>
                <w:rFonts w:ascii="Arial" w:hAnsi="Arial" w:cs="Arial"/>
                <w:sz w:val="24"/>
              </w:rPr>
              <w:t xml:space="preserve"> implementation of activities to improve patient safety </w:t>
            </w:r>
            <w:r w:rsidR="00D56719">
              <w:rPr>
                <w:rFonts w:ascii="Arial" w:hAnsi="Arial" w:cs="Arial"/>
                <w:sz w:val="24"/>
              </w:rPr>
              <w:t>within the care delivery system.</w:t>
            </w:r>
          </w:p>
          <w:p w:rsidR="0074502B" w:rsidRPr="00FB2160" w:rsidRDefault="0074502B">
            <w:pPr>
              <w:rPr>
                <w:rFonts w:ascii="Arial" w:hAnsi="Arial" w:cs="Arial"/>
                <w:sz w:val="24"/>
              </w:rPr>
            </w:pPr>
          </w:p>
          <w:p w:rsidR="0074502B" w:rsidRPr="00FB2160" w:rsidRDefault="00D56719">
            <w:pPr>
              <w:numPr>
                <w:ilvl w:val="0"/>
                <w:numId w:val="17"/>
              </w:numPr>
              <w:rPr>
                <w:rFonts w:ascii="Arial" w:hAnsi="Arial" w:cs="Arial"/>
                <w:sz w:val="24"/>
              </w:rPr>
            </w:pPr>
            <w:r>
              <w:rPr>
                <w:rFonts w:ascii="Arial" w:hAnsi="Arial" w:cs="Arial"/>
                <w:sz w:val="24"/>
              </w:rPr>
              <w:t>M</w:t>
            </w:r>
            <w:r w:rsidR="0074502B" w:rsidRPr="00FB2160">
              <w:rPr>
                <w:rFonts w:ascii="Arial" w:hAnsi="Arial" w:cs="Arial"/>
                <w:sz w:val="24"/>
              </w:rPr>
              <w:t>onitor and evaluate multiple aspects of customer satisfaction with care delivery and service.</w:t>
            </w:r>
          </w:p>
          <w:p w:rsidR="0074502B" w:rsidRPr="00FB2160" w:rsidRDefault="0074502B">
            <w:pPr>
              <w:rPr>
                <w:rFonts w:ascii="Arial" w:hAnsi="Arial" w:cs="Arial"/>
                <w:sz w:val="24"/>
              </w:rPr>
            </w:pPr>
          </w:p>
          <w:p w:rsidR="0074502B" w:rsidRPr="00FB2160" w:rsidRDefault="00D56719">
            <w:pPr>
              <w:numPr>
                <w:ilvl w:val="0"/>
                <w:numId w:val="17"/>
              </w:numPr>
              <w:rPr>
                <w:rFonts w:ascii="Arial" w:hAnsi="Arial" w:cs="Arial"/>
                <w:sz w:val="24"/>
              </w:rPr>
            </w:pPr>
            <w:r>
              <w:rPr>
                <w:rFonts w:ascii="Arial" w:hAnsi="Arial" w:cs="Arial"/>
                <w:sz w:val="24"/>
              </w:rPr>
              <w:t>A</w:t>
            </w:r>
            <w:r w:rsidR="0074502B" w:rsidRPr="00FB2160">
              <w:rPr>
                <w:rFonts w:ascii="Arial" w:hAnsi="Arial" w:cs="Arial"/>
                <w:sz w:val="24"/>
              </w:rPr>
              <w:t>ssist practitioners who are responsible for providing clinical care services in the selection, design and implementation of strategies to improve process and outcomes.</w:t>
            </w:r>
          </w:p>
          <w:p w:rsidR="0074502B" w:rsidRPr="00FB2160" w:rsidRDefault="0074502B">
            <w:pPr>
              <w:rPr>
                <w:rFonts w:ascii="Arial" w:hAnsi="Arial" w:cs="Arial"/>
                <w:sz w:val="24"/>
              </w:rPr>
            </w:pPr>
          </w:p>
          <w:p w:rsidR="0074502B" w:rsidRPr="00FB2160" w:rsidRDefault="00D56719">
            <w:pPr>
              <w:numPr>
                <w:ilvl w:val="0"/>
                <w:numId w:val="17"/>
              </w:numPr>
              <w:rPr>
                <w:rFonts w:ascii="Arial" w:hAnsi="Arial" w:cs="Arial"/>
                <w:sz w:val="24"/>
              </w:rPr>
            </w:pPr>
            <w:r>
              <w:rPr>
                <w:rFonts w:ascii="Arial" w:hAnsi="Arial" w:cs="Arial"/>
                <w:sz w:val="24"/>
              </w:rPr>
              <w:t>M</w:t>
            </w:r>
            <w:r w:rsidR="0074502B" w:rsidRPr="00FB2160">
              <w:rPr>
                <w:rFonts w:ascii="Arial" w:hAnsi="Arial" w:cs="Arial"/>
                <w:sz w:val="24"/>
              </w:rPr>
              <w:t>onitor, and improve when necessary, accessibility and availability of services.</w:t>
            </w:r>
          </w:p>
          <w:p w:rsidR="0074502B" w:rsidRPr="00FB2160" w:rsidRDefault="0074502B">
            <w:pPr>
              <w:rPr>
                <w:rFonts w:ascii="Arial" w:hAnsi="Arial" w:cs="Arial"/>
                <w:sz w:val="24"/>
              </w:rPr>
            </w:pPr>
          </w:p>
          <w:p w:rsidR="0074502B" w:rsidRPr="00FB2160" w:rsidRDefault="00D56719">
            <w:pPr>
              <w:numPr>
                <w:ilvl w:val="0"/>
                <w:numId w:val="17"/>
              </w:numPr>
              <w:rPr>
                <w:rFonts w:ascii="Arial" w:hAnsi="Arial" w:cs="Arial"/>
                <w:sz w:val="24"/>
              </w:rPr>
            </w:pPr>
            <w:r>
              <w:rPr>
                <w:rFonts w:ascii="Arial" w:hAnsi="Arial" w:cs="Arial"/>
                <w:sz w:val="24"/>
              </w:rPr>
              <w:t>M</w:t>
            </w:r>
            <w:r w:rsidR="0074502B" w:rsidRPr="00FB2160">
              <w:rPr>
                <w:rFonts w:ascii="Arial" w:hAnsi="Arial" w:cs="Arial"/>
                <w:sz w:val="24"/>
              </w:rPr>
              <w:t>aintain a system for monitoring, investigating, evaluating and responding to episodes of poor quality of care.</w:t>
            </w:r>
          </w:p>
          <w:p w:rsidR="0074502B" w:rsidRPr="00FB2160" w:rsidRDefault="0074502B">
            <w:pPr>
              <w:rPr>
                <w:rFonts w:ascii="Arial" w:hAnsi="Arial" w:cs="Arial"/>
                <w:sz w:val="24"/>
              </w:rPr>
            </w:pPr>
          </w:p>
          <w:p w:rsidR="0074502B" w:rsidRPr="00FB2160" w:rsidRDefault="00D56719">
            <w:pPr>
              <w:numPr>
                <w:ilvl w:val="0"/>
                <w:numId w:val="17"/>
              </w:numPr>
              <w:rPr>
                <w:rFonts w:ascii="Arial" w:hAnsi="Arial" w:cs="Arial"/>
                <w:sz w:val="24"/>
              </w:rPr>
            </w:pPr>
            <w:r>
              <w:rPr>
                <w:rFonts w:ascii="Arial" w:hAnsi="Arial" w:cs="Arial"/>
                <w:sz w:val="24"/>
              </w:rPr>
              <w:t>M</w:t>
            </w:r>
            <w:r w:rsidR="0074502B" w:rsidRPr="00FB2160">
              <w:rPr>
                <w:rFonts w:ascii="Arial" w:hAnsi="Arial" w:cs="Arial"/>
                <w:sz w:val="24"/>
              </w:rPr>
              <w:t>aintain an ongoing, up-to-date credentialing and re</w:t>
            </w:r>
            <w:r w:rsidR="0074502B">
              <w:rPr>
                <w:rFonts w:ascii="Arial" w:hAnsi="Arial" w:cs="Arial"/>
                <w:sz w:val="24"/>
              </w:rPr>
              <w:t>-</w:t>
            </w:r>
            <w:r w:rsidR="0074502B" w:rsidRPr="00FB2160">
              <w:rPr>
                <w:rFonts w:ascii="Arial" w:hAnsi="Arial" w:cs="Arial"/>
                <w:sz w:val="24"/>
              </w:rPr>
              <w:t>credentialing process for licensed practitioners.</w:t>
            </w:r>
          </w:p>
          <w:p w:rsidR="0074502B" w:rsidRPr="00FB2160" w:rsidRDefault="0074502B">
            <w:pPr>
              <w:rPr>
                <w:rFonts w:ascii="Arial" w:hAnsi="Arial" w:cs="Arial"/>
                <w:sz w:val="24"/>
              </w:rPr>
            </w:pPr>
          </w:p>
          <w:p w:rsidR="0074502B" w:rsidRPr="00FB2160" w:rsidRDefault="00D56719">
            <w:pPr>
              <w:numPr>
                <w:ilvl w:val="0"/>
                <w:numId w:val="17"/>
              </w:numPr>
              <w:rPr>
                <w:rFonts w:ascii="Arial" w:hAnsi="Arial" w:cs="Arial"/>
                <w:sz w:val="24"/>
              </w:rPr>
            </w:pPr>
            <w:r>
              <w:rPr>
                <w:rFonts w:ascii="Arial" w:hAnsi="Arial" w:cs="Arial"/>
                <w:sz w:val="24"/>
              </w:rPr>
              <w:t>P</w:t>
            </w:r>
            <w:r w:rsidR="0074502B" w:rsidRPr="00FB2160">
              <w:rPr>
                <w:rFonts w:ascii="Arial" w:hAnsi="Arial" w:cs="Arial"/>
                <w:sz w:val="24"/>
              </w:rPr>
              <w:t>rovide oversight of the utilization management program and its impact on consumers and providers.</w:t>
            </w:r>
          </w:p>
          <w:p w:rsidR="0074502B" w:rsidRPr="00FB2160" w:rsidRDefault="0074502B">
            <w:pPr>
              <w:rPr>
                <w:rFonts w:ascii="Arial" w:hAnsi="Arial" w:cs="Arial"/>
                <w:sz w:val="24"/>
              </w:rPr>
            </w:pPr>
          </w:p>
          <w:p w:rsidR="0074502B" w:rsidRPr="00FB2160" w:rsidRDefault="00D56719">
            <w:pPr>
              <w:numPr>
                <w:ilvl w:val="0"/>
                <w:numId w:val="17"/>
              </w:numPr>
              <w:rPr>
                <w:rFonts w:ascii="Arial" w:hAnsi="Arial" w:cs="Arial"/>
                <w:sz w:val="24"/>
              </w:rPr>
            </w:pPr>
            <w:r>
              <w:rPr>
                <w:rFonts w:ascii="Arial" w:hAnsi="Arial" w:cs="Arial"/>
                <w:sz w:val="24"/>
              </w:rPr>
              <w:t>P</w:t>
            </w:r>
            <w:r w:rsidR="0074502B" w:rsidRPr="00FB2160">
              <w:rPr>
                <w:rFonts w:ascii="Arial" w:hAnsi="Arial" w:cs="Arial"/>
                <w:sz w:val="24"/>
              </w:rPr>
              <w:t>rovide appropriate over</w:t>
            </w:r>
            <w:r w:rsidR="0074502B">
              <w:rPr>
                <w:rFonts w:ascii="Arial" w:hAnsi="Arial" w:cs="Arial"/>
                <w:sz w:val="24"/>
              </w:rPr>
              <w:t>sight of delegated relationships</w:t>
            </w:r>
            <w:r w:rsidR="0074502B" w:rsidRPr="00FB2160">
              <w:rPr>
                <w:rFonts w:ascii="Arial" w:hAnsi="Arial" w:cs="Arial"/>
                <w:sz w:val="24"/>
              </w:rPr>
              <w:t xml:space="preserve">. </w:t>
            </w:r>
          </w:p>
          <w:p w:rsidR="0074502B" w:rsidRPr="00FB2160" w:rsidRDefault="0074502B">
            <w:pPr>
              <w:rPr>
                <w:rFonts w:ascii="Arial" w:hAnsi="Arial" w:cs="Arial"/>
                <w:sz w:val="24"/>
              </w:rPr>
            </w:pPr>
          </w:p>
          <w:p w:rsidR="0074502B" w:rsidRPr="00FB2160" w:rsidRDefault="00D56719">
            <w:pPr>
              <w:numPr>
                <w:ilvl w:val="0"/>
                <w:numId w:val="17"/>
              </w:numPr>
              <w:rPr>
                <w:rFonts w:ascii="Arial" w:hAnsi="Arial" w:cs="Arial"/>
                <w:sz w:val="24"/>
              </w:rPr>
            </w:pPr>
            <w:r>
              <w:rPr>
                <w:rFonts w:ascii="Arial" w:hAnsi="Arial" w:cs="Arial"/>
                <w:sz w:val="24"/>
              </w:rPr>
              <w:t>P</w:t>
            </w:r>
            <w:r w:rsidR="0074502B" w:rsidRPr="00FB2160">
              <w:rPr>
                <w:rFonts w:ascii="Arial" w:hAnsi="Arial" w:cs="Arial"/>
                <w:sz w:val="24"/>
              </w:rPr>
              <w:t>rovide a system for professional and clinical supervision of employees, including a requirement that all employees who are not qualified professionals and provide direct client services are supervised by a qualified professional in that area of service.  (</w:t>
            </w:r>
            <w:smartTag w:uri="urn:schemas-microsoft-com:office:smarttags" w:element="place">
              <w:smartTag w:uri="urn:schemas-microsoft-com:office:smarttags" w:element="State">
                <w:r w:rsidR="0074502B" w:rsidRPr="00FB2160">
                  <w:rPr>
                    <w:rFonts w:ascii="Arial" w:hAnsi="Arial" w:cs="Arial"/>
                    <w:sz w:val="24"/>
                  </w:rPr>
                  <w:t>North Carolina</w:t>
                </w:r>
              </w:smartTag>
            </w:smartTag>
            <w:r w:rsidR="0074502B" w:rsidRPr="00FB2160">
              <w:rPr>
                <w:rFonts w:ascii="Arial" w:hAnsi="Arial" w:cs="Arial"/>
                <w:sz w:val="24"/>
              </w:rPr>
              <w:t xml:space="preserve"> Administrative Code)  </w:t>
            </w:r>
          </w:p>
          <w:p w:rsidR="0074502B" w:rsidRPr="00FB2160" w:rsidRDefault="0074502B">
            <w:pPr>
              <w:rPr>
                <w:rFonts w:ascii="Arial" w:hAnsi="Arial" w:cs="Arial"/>
                <w:sz w:val="24"/>
              </w:rPr>
            </w:pPr>
          </w:p>
          <w:p w:rsidR="0074502B" w:rsidRPr="00FB2160" w:rsidRDefault="00D56719">
            <w:pPr>
              <w:numPr>
                <w:ilvl w:val="0"/>
                <w:numId w:val="17"/>
              </w:numPr>
              <w:rPr>
                <w:rFonts w:ascii="Arial" w:hAnsi="Arial" w:cs="Arial"/>
                <w:sz w:val="24"/>
              </w:rPr>
            </w:pPr>
            <w:r>
              <w:rPr>
                <w:rFonts w:ascii="Arial" w:hAnsi="Arial" w:cs="Arial"/>
                <w:sz w:val="24"/>
              </w:rPr>
              <w:t>P</w:t>
            </w:r>
            <w:r w:rsidR="0074502B" w:rsidRPr="00FB2160">
              <w:rPr>
                <w:rFonts w:ascii="Arial" w:hAnsi="Arial" w:cs="Arial"/>
                <w:sz w:val="24"/>
              </w:rPr>
              <w:t>rovide a system for review of staff qualifications</w:t>
            </w:r>
            <w:r w:rsidR="0074502B">
              <w:rPr>
                <w:rFonts w:ascii="Arial" w:hAnsi="Arial" w:cs="Arial"/>
                <w:sz w:val="24"/>
              </w:rPr>
              <w:t>.</w:t>
            </w:r>
            <w:r w:rsidR="0074502B" w:rsidRPr="00FB2160">
              <w:rPr>
                <w:rFonts w:ascii="Arial" w:hAnsi="Arial" w:cs="Arial"/>
                <w:sz w:val="24"/>
              </w:rPr>
              <w:t xml:space="preserve">  (</w:t>
            </w:r>
            <w:smartTag w:uri="urn:schemas-microsoft-com:office:smarttags" w:element="place">
              <w:smartTag w:uri="urn:schemas-microsoft-com:office:smarttags" w:element="State">
                <w:r w:rsidR="0074502B" w:rsidRPr="00FB2160">
                  <w:rPr>
                    <w:rFonts w:ascii="Arial" w:hAnsi="Arial" w:cs="Arial"/>
                    <w:sz w:val="24"/>
                  </w:rPr>
                  <w:t>North Carolina</w:t>
                </w:r>
              </w:smartTag>
            </w:smartTag>
            <w:r w:rsidR="0074502B" w:rsidRPr="00FB2160">
              <w:rPr>
                <w:rFonts w:ascii="Arial" w:hAnsi="Arial" w:cs="Arial"/>
                <w:sz w:val="24"/>
              </w:rPr>
              <w:t xml:space="preserve"> Administrative Code)</w:t>
            </w:r>
          </w:p>
          <w:p w:rsidR="0074502B" w:rsidRPr="00FB2160" w:rsidRDefault="0074502B">
            <w:pPr>
              <w:rPr>
                <w:rFonts w:ascii="Arial" w:hAnsi="Arial" w:cs="Arial"/>
                <w:sz w:val="24"/>
              </w:rPr>
            </w:pPr>
          </w:p>
          <w:p w:rsidR="0074502B" w:rsidRDefault="00D56719">
            <w:pPr>
              <w:numPr>
                <w:ilvl w:val="0"/>
                <w:numId w:val="17"/>
              </w:numPr>
              <w:rPr>
                <w:rFonts w:ascii="Arial" w:hAnsi="Arial" w:cs="Arial"/>
                <w:sz w:val="24"/>
              </w:rPr>
            </w:pPr>
            <w:r>
              <w:rPr>
                <w:rFonts w:ascii="Arial" w:hAnsi="Arial" w:cs="Arial"/>
                <w:sz w:val="24"/>
              </w:rPr>
              <w:t>A</w:t>
            </w:r>
            <w:r w:rsidR="0074502B" w:rsidRPr="00FB2160">
              <w:rPr>
                <w:rFonts w:ascii="Arial" w:hAnsi="Arial" w:cs="Arial"/>
                <w:sz w:val="24"/>
              </w:rPr>
              <w:t>dopt standards that assure operational and programmatic performance meeting applicable standards of practice.  (</w:t>
            </w:r>
            <w:smartTag w:uri="urn:schemas-microsoft-com:office:smarttags" w:element="place">
              <w:smartTag w:uri="urn:schemas-microsoft-com:office:smarttags" w:element="State">
                <w:r w:rsidR="0074502B" w:rsidRPr="00FB2160">
                  <w:rPr>
                    <w:rFonts w:ascii="Arial" w:hAnsi="Arial" w:cs="Arial"/>
                    <w:sz w:val="24"/>
                  </w:rPr>
                  <w:t>North Carolina</w:t>
                </w:r>
              </w:smartTag>
            </w:smartTag>
            <w:r w:rsidR="0074502B">
              <w:rPr>
                <w:rFonts w:ascii="Arial" w:hAnsi="Arial" w:cs="Arial"/>
                <w:sz w:val="24"/>
              </w:rPr>
              <w:t xml:space="preserve"> Administrative Code.)</w:t>
            </w:r>
          </w:p>
          <w:p w:rsidR="0074502B" w:rsidRDefault="0074502B" w:rsidP="007D075C">
            <w:pPr>
              <w:rPr>
                <w:rFonts w:ascii="Arial" w:hAnsi="Arial" w:cs="Arial"/>
                <w:sz w:val="24"/>
              </w:rPr>
            </w:pPr>
          </w:p>
          <w:p w:rsidR="0074502B" w:rsidRPr="00FB2160" w:rsidRDefault="00D56719">
            <w:pPr>
              <w:numPr>
                <w:ilvl w:val="0"/>
                <w:numId w:val="17"/>
              </w:numPr>
              <w:rPr>
                <w:rFonts w:ascii="Arial" w:hAnsi="Arial" w:cs="Arial"/>
                <w:sz w:val="24"/>
              </w:rPr>
            </w:pPr>
            <w:r>
              <w:rPr>
                <w:rFonts w:ascii="Arial" w:hAnsi="Arial" w:cs="Arial"/>
                <w:sz w:val="24"/>
              </w:rPr>
              <w:t>A</w:t>
            </w:r>
            <w:r w:rsidR="0074502B">
              <w:rPr>
                <w:rFonts w:ascii="Arial" w:hAnsi="Arial" w:cs="Arial"/>
                <w:sz w:val="24"/>
              </w:rPr>
              <w:t>ssess and ensure that LME activities are compliant with URAC standards.</w:t>
            </w:r>
          </w:p>
        </w:tc>
      </w:tr>
    </w:tbl>
    <w:p w:rsidR="0074502B" w:rsidRPr="00FB2160" w:rsidRDefault="0074502B">
      <w:pPr>
        <w:rPr>
          <w:rFonts w:ascii="Arial" w:hAnsi="Arial" w:cs="Arial"/>
          <w:b/>
          <w:i/>
          <w:sz w:val="28"/>
        </w:rPr>
      </w:pPr>
    </w:p>
    <w:p w:rsidR="0074502B" w:rsidRPr="00FB2160" w:rsidRDefault="0074502B">
      <w:pPr>
        <w:rPr>
          <w:rFonts w:ascii="Arial" w:hAnsi="Arial" w:cs="Arial"/>
          <w:b/>
          <w:i/>
          <w:sz w:val="28"/>
        </w:rPr>
      </w:pPr>
      <w:r w:rsidRPr="00FB2160">
        <w:rPr>
          <w:rFonts w:ascii="Arial" w:hAnsi="Arial" w:cs="Arial"/>
          <w:b/>
          <w:i/>
          <w:sz w:val="28"/>
        </w:rPr>
        <w:t>Delegation</w:t>
      </w:r>
    </w:p>
    <w:p w:rsidR="0074502B" w:rsidRPr="00FB2160" w:rsidRDefault="0074502B">
      <w:pPr>
        <w:rPr>
          <w:rFonts w:ascii="Arial" w:hAnsi="Arial" w:cs="Arial"/>
          <w:sz w:val="24"/>
        </w:rPr>
      </w:pPr>
    </w:p>
    <w:p w:rsidR="0074502B" w:rsidRPr="00FB2160" w:rsidRDefault="0074502B">
      <w:pPr>
        <w:rPr>
          <w:rFonts w:ascii="Arial" w:hAnsi="Arial" w:cs="Arial"/>
          <w:sz w:val="24"/>
        </w:rPr>
      </w:pPr>
    </w:p>
    <w:tbl>
      <w:tblPr>
        <w:tblW w:w="0" w:type="auto"/>
        <w:tblLayout w:type="fixed"/>
        <w:tblLook w:val="0000"/>
      </w:tblPr>
      <w:tblGrid>
        <w:gridCol w:w="10278"/>
      </w:tblGrid>
      <w:tr w:rsidR="0074502B" w:rsidRPr="00FB2160" w:rsidTr="00EF5805">
        <w:trPr>
          <w:trHeight w:val="540"/>
        </w:trPr>
        <w:tc>
          <w:tcPr>
            <w:tcW w:w="10278" w:type="dxa"/>
          </w:tcPr>
          <w:p w:rsidR="0074502B" w:rsidRPr="00FB2160" w:rsidRDefault="0074502B" w:rsidP="00D56719">
            <w:pPr>
              <w:rPr>
                <w:rFonts w:ascii="Arial" w:hAnsi="Arial" w:cs="Arial"/>
                <w:sz w:val="24"/>
              </w:rPr>
            </w:pPr>
            <w:r w:rsidRPr="00FB2160">
              <w:rPr>
                <w:rFonts w:ascii="Arial" w:hAnsi="Arial" w:cs="Arial"/>
                <w:sz w:val="24"/>
              </w:rPr>
              <w:t xml:space="preserve">Mecklenburg </w:t>
            </w:r>
            <w:r w:rsidR="00D56719">
              <w:rPr>
                <w:rFonts w:ascii="Arial" w:hAnsi="Arial" w:cs="Arial"/>
                <w:sz w:val="24"/>
              </w:rPr>
              <w:t>County</w:t>
            </w:r>
            <w:r w:rsidRPr="00FB2160">
              <w:rPr>
                <w:rFonts w:ascii="Arial" w:hAnsi="Arial" w:cs="Arial"/>
                <w:sz w:val="24"/>
              </w:rPr>
              <w:t xml:space="preserve"> Local Management Entity does not delegate quality improvement responsibilities.  </w:t>
            </w:r>
          </w:p>
        </w:tc>
      </w:tr>
    </w:tbl>
    <w:p w:rsidR="0074502B" w:rsidRPr="00FB2160" w:rsidRDefault="0074502B">
      <w:pPr>
        <w:rPr>
          <w:rFonts w:ascii="Arial" w:hAnsi="Arial" w:cs="Arial"/>
          <w:sz w:val="24"/>
        </w:rPr>
      </w:pPr>
    </w:p>
    <w:p w:rsidR="0074502B" w:rsidRPr="00FB2160" w:rsidRDefault="0074502B">
      <w:pPr>
        <w:rPr>
          <w:rFonts w:ascii="Arial" w:hAnsi="Arial" w:cs="Arial"/>
          <w:b/>
          <w:i/>
          <w:sz w:val="28"/>
        </w:rPr>
      </w:pPr>
      <w:r w:rsidRPr="00FB2160">
        <w:rPr>
          <w:rFonts w:ascii="Arial" w:hAnsi="Arial" w:cs="Arial"/>
          <w:b/>
          <w:i/>
          <w:sz w:val="28"/>
        </w:rPr>
        <w:t>Program Operations</w:t>
      </w:r>
    </w:p>
    <w:p w:rsidR="0074502B" w:rsidRPr="00FB2160" w:rsidRDefault="0074502B">
      <w:pPr>
        <w:rPr>
          <w:rFonts w:ascii="Arial" w:hAnsi="Arial" w:cs="Arial"/>
          <w:sz w:val="24"/>
        </w:rPr>
      </w:pPr>
    </w:p>
    <w:p w:rsidR="0074502B" w:rsidRPr="00FB2160" w:rsidRDefault="0074502B">
      <w:pPr>
        <w:rPr>
          <w:rFonts w:ascii="Arial" w:hAnsi="Arial" w:cs="Arial"/>
        </w:rPr>
      </w:pPr>
    </w:p>
    <w:tbl>
      <w:tblPr>
        <w:tblW w:w="0" w:type="auto"/>
        <w:tblLayout w:type="fixed"/>
        <w:tblLook w:val="0000"/>
      </w:tblPr>
      <w:tblGrid>
        <w:gridCol w:w="10188"/>
      </w:tblGrid>
      <w:tr w:rsidR="0074502B" w:rsidRPr="00FB2160" w:rsidTr="00EF5805">
        <w:tc>
          <w:tcPr>
            <w:tcW w:w="10188" w:type="dxa"/>
          </w:tcPr>
          <w:p w:rsidR="0074502B" w:rsidRPr="00FB2160" w:rsidRDefault="0074502B" w:rsidP="00D56719">
            <w:pPr>
              <w:rPr>
                <w:rFonts w:ascii="Arial" w:hAnsi="Arial" w:cs="Arial"/>
                <w:sz w:val="24"/>
              </w:rPr>
            </w:pPr>
            <w:r w:rsidRPr="00FB2160">
              <w:rPr>
                <w:rFonts w:ascii="Arial" w:hAnsi="Arial" w:cs="Arial"/>
                <w:sz w:val="24"/>
                <w:u w:val="single"/>
              </w:rPr>
              <w:t>Governing Body</w:t>
            </w:r>
          </w:p>
          <w:p w:rsidR="0074502B" w:rsidRPr="00FB2160" w:rsidRDefault="0074502B" w:rsidP="00D56719">
            <w:pPr>
              <w:rPr>
                <w:rFonts w:ascii="Arial" w:hAnsi="Arial" w:cs="Arial"/>
                <w:sz w:val="24"/>
              </w:rPr>
            </w:pPr>
          </w:p>
          <w:p w:rsidR="0074502B" w:rsidRPr="00FB2160" w:rsidRDefault="0074502B" w:rsidP="00D56719">
            <w:pPr>
              <w:rPr>
                <w:rFonts w:ascii="Arial" w:hAnsi="Arial" w:cs="Arial"/>
                <w:sz w:val="24"/>
              </w:rPr>
            </w:pPr>
            <w:r w:rsidRPr="00FB2160">
              <w:rPr>
                <w:rFonts w:ascii="Arial" w:hAnsi="Arial" w:cs="Arial"/>
                <w:sz w:val="24"/>
              </w:rPr>
              <w:t xml:space="preserve">Mecklenburg County Board of </w:t>
            </w:r>
            <w:smartTag w:uri="urn:schemas-microsoft-com:office:smarttags" w:element="place">
              <w:smartTag w:uri="urn:schemas-microsoft-com:office:smarttags" w:element="PlaceType">
                <w:r w:rsidRPr="00FB2160">
                  <w:rPr>
                    <w:rFonts w:ascii="Arial" w:hAnsi="Arial" w:cs="Arial"/>
                    <w:sz w:val="24"/>
                  </w:rPr>
                  <w:t>County</w:t>
                </w:r>
              </w:smartTag>
              <w:r w:rsidRPr="00FB2160">
                <w:rPr>
                  <w:rFonts w:ascii="Arial" w:hAnsi="Arial" w:cs="Arial"/>
                  <w:sz w:val="24"/>
                </w:rPr>
                <w:t xml:space="preserve"> </w:t>
              </w:r>
              <w:smartTag w:uri="urn:schemas-microsoft-com:office:smarttags" w:element="PlaceName">
                <w:r w:rsidRPr="00FB2160">
                  <w:rPr>
                    <w:rFonts w:ascii="Arial" w:hAnsi="Arial" w:cs="Arial"/>
                    <w:sz w:val="24"/>
                  </w:rPr>
                  <w:t>Commissioners</w:t>
                </w:r>
              </w:smartTag>
            </w:smartTag>
            <w:r w:rsidRPr="00FB2160">
              <w:rPr>
                <w:rFonts w:ascii="Arial" w:hAnsi="Arial" w:cs="Arial"/>
                <w:sz w:val="24"/>
              </w:rPr>
              <w:t xml:space="preserve"> is the Governing Body.  The Area Director is responsible for reporting quality improvement activities to the Governing Body and providing feedback to the Quality Improvement Committee.  The Governing Body meets monthly and addresses </w:t>
            </w:r>
            <w:r w:rsidR="00D56719">
              <w:rPr>
                <w:rFonts w:ascii="Arial" w:hAnsi="Arial" w:cs="Arial"/>
                <w:sz w:val="24"/>
              </w:rPr>
              <w:t xml:space="preserve">the </w:t>
            </w:r>
            <w:r w:rsidRPr="00FB2160">
              <w:rPr>
                <w:rFonts w:ascii="Arial" w:hAnsi="Arial" w:cs="Arial"/>
                <w:sz w:val="24"/>
              </w:rPr>
              <w:t xml:space="preserve">Mecklenburg </w:t>
            </w:r>
            <w:r w:rsidR="00D56719">
              <w:rPr>
                <w:rFonts w:ascii="Arial" w:hAnsi="Arial" w:cs="Arial"/>
                <w:sz w:val="24"/>
              </w:rPr>
              <w:t xml:space="preserve">County </w:t>
            </w:r>
            <w:r w:rsidRPr="00FB2160">
              <w:rPr>
                <w:rFonts w:ascii="Arial" w:hAnsi="Arial" w:cs="Arial"/>
                <w:sz w:val="24"/>
              </w:rPr>
              <w:t xml:space="preserve">Quality Improvement </w:t>
            </w:r>
            <w:r w:rsidR="00D56719">
              <w:rPr>
                <w:rFonts w:ascii="Arial" w:hAnsi="Arial" w:cs="Arial"/>
                <w:sz w:val="24"/>
              </w:rPr>
              <w:t xml:space="preserve">Program Evaluation </w:t>
            </w:r>
            <w:r w:rsidRPr="00FB2160">
              <w:rPr>
                <w:rFonts w:ascii="Arial" w:hAnsi="Arial" w:cs="Arial"/>
                <w:sz w:val="24"/>
              </w:rPr>
              <w:t>Report at least annually.  The Governing Body appoints the Area Director, chosen through a search committee on which the Secretary of the Department of Health and Human Services or the Secretary’s designee serves as a non-voting member.  (NC Statute 122-C-117) Governing Body quality improvement</w:t>
            </w:r>
            <w:r w:rsidRPr="00FB2160">
              <w:rPr>
                <w:rFonts w:ascii="Arial" w:hAnsi="Arial" w:cs="Arial"/>
                <w:i/>
                <w:sz w:val="24"/>
              </w:rPr>
              <w:t xml:space="preserve"> </w:t>
            </w:r>
            <w:r w:rsidRPr="00FB2160">
              <w:rPr>
                <w:rFonts w:ascii="Arial" w:hAnsi="Arial" w:cs="Arial"/>
                <w:sz w:val="24"/>
              </w:rPr>
              <w:t>responsibilities include:</w:t>
            </w:r>
          </w:p>
          <w:p w:rsidR="0074502B" w:rsidRPr="00FB2160" w:rsidRDefault="0074502B" w:rsidP="00D56719">
            <w:pPr>
              <w:rPr>
                <w:rFonts w:ascii="Arial" w:hAnsi="Arial" w:cs="Arial"/>
                <w:sz w:val="24"/>
              </w:rPr>
            </w:pPr>
          </w:p>
          <w:p w:rsidR="0074502B" w:rsidRPr="00FB2160" w:rsidRDefault="0074502B" w:rsidP="00D56719">
            <w:pPr>
              <w:numPr>
                <w:ilvl w:val="0"/>
                <w:numId w:val="1"/>
              </w:numPr>
              <w:rPr>
                <w:rFonts w:ascii="Arial" w:hAnsi="Arial" w:cs="Arial"/>
                <w:sz w:val="24"/>
              </w:rPr>
            </w:pPr>
            <w:r w:rsidRPr="00FB2160">
              <w:rPr>
                <w:rFonts w:ascii="Arial" w:hAnsi="Arial" w:cs="Arial"/>
                <w:sz w:val="24"/>
              </w:rPr>
              <w:t>Allocating resources;</w:t>
            </w:r>
          </w:p>
          <w:p w:rsidR="0074502B" w:rsidRPr="00FB2160" w:rsidRDefault="0074502B" w:rsidP="00D56719">
            <w:pPr>
              <w:numPr>
                <w:ilvl w:val="12"/>
                <w:numId w:val="0"/>
              </w:numPr>
              <w:rPr>
                <w:rFonts w:ascii="Arial" w:hAnsi="Arial" w:cs="Arial"/>
                <w:sz w:val="24"/>
              </w:rPr>
            </w:pPr>
          </w:p>
          <w:p w:rsidR="0074502B" w:rsidRPr="00FB2160" w:rsidRDefault="0074502B" w:rsidP="00D56719">
            <w:pPr>
              <w:numPr>
                <w:ilvl w:val="0"/>
                <w:numId w:val="1"/>
              </w:numPr>
              <w:rPr>
                <w:rFonts w:ascii="Arial" w:hAnsi="Arial" w:cs="Arial"/>
                <w:sz w:val="24"/>
              </w:rPr>
            </w:pPr>
            <w:r>
              <w:rPr>
                <w:rFonts w:ascii="Arial" w:hAnsi="Arial" w:cs="Arial"/>
                <w:sz w:val="24"/>
              </w:rPr>
              <w:t>Review</w:t>
            </w:r>
            <w:r w:rsidRPr="00FB2160">
              <w:rPr>
                <w:rFonts w:ascii="Arial" w:hAnsi="Arial" w:cs="Arial"/>
                <w:sz w:val="24"/>
              </w:rPr>
              <w:t xml:space="preserve"> and approval of the Quality Improvement </w:t>
            </w:r>
            <w:r w:rsidR="00D56719">
              <w:rPr>
                <w:rFonts w:ascii="Arial" w:hAnsi="Arial" w:cs="Arial"/>
                <w:sz w:val="24"/>
              </w:rPr>
              <w:t>Plan</w:t>
            </w:r>
            <w:r w:rsidRPr="00FB2160">
              <w:rPr>
                <w:rFonts w:ascii="Arial" w:hAnsi="Arial" w:cs="Arial"/>
                <w:sz w:val="24"/>
              </w:rPr>
              <w:t xml:space="preserve"> annually;</w:t>
            </w:r>
          </w:p>
          <w:p w:rsidR="0074502B" w:rsidRPr="00FB2160" w:rsidRDefault="0074502B" w:rsidP="00D56719">
            <w:pPr>
              <w:numPr>
                <w:ilvl w:val="12"/>
                <w:numId w:val="0"/>
              </w:numPr>
              <w:rPr>
                <w:rFonts w:ascii="Arial" w:hAnsi="Arial" w:cs="Arial"/>
                <w:sz w:val="24"/>
              </w:rPr>
            </w:pPr>
          </w:p>
          <w:p w:rsidR="0074502B" w:rsidRPr="00FB2160" w:rsidRDefault="0074502B" w:rsidP="00D56719">
            <w:pPr>
              <w:numPr>
                <w:ilvl w:val="0"/>
                <w:numId w:val="1"/>
              </w:numPr>
              <w:rPr>
                <w:rFonts w:ascii="Arial" w:hAnsi="Arial" w:cs="Arial"/>
                <w:sz w:val="24"/>
              </w:rPr>
            </w:pPr>
            <w:r w:rsidRPr="00FB2160">
              <w:rPr>
                <w:rFonts w:ascii="Arial" w:hAnsi="Arial" w:cs="Arial"/>
                <w:sz w:val="24"/>
              </w:rPr>
              <w:t xml:space="preserve">Designation of the Quality </w:t>
            </w:r>
            <w:r>
              <w:rPr>
                <w:rFonts w:ascii="Arial" w:hAnsi="Arial" w:cs="Arial"/>
                <w:sz w:val="24"/>
              </w:rPr>
              <w:t>Management</w:t>
            </w:r>
            <w:r w:rsidRPr="00FB2160">
              <w:rPr>
                <w:rFonts w:ascii="Arial" w:hAnsi="Arial" w:cs="Arial"/>
                <w:sz w:val="24"/>
              </w:rPr>
              <w:t xml:space="preserve"> Committee to perform oversight of the Quality Improvement Program;</w:t>
            </w:r>
          </w:p>
          <w:p w:rsidR="0074502B" w:rsidRPr="00FB2160" w:rsidRDefault="0074502B" w:rsidP="00D56719">
            <w:pPr>
              <w:numPr>
                <w:ilvl w:val="12"/>
                <w:numId w:val="0"/>
              </w:numPr>
              <w:rPr>
                <w:rFonts w:ascii="Arial" w:hAnsi="Arial" w:cs="Arial"/>
                <w:sz w:val="24"/>
              </w:rPr>
            </w:pPr>
          </w:p>
          <w:p w:rsidR="0074502B" w:rsidRPr="00FB2160" w:rsidRDefault="0074502B" w:rsidP="00D56719">
            <w:pPr>
              <w:numPr>
                <w:ilvl w:val="0"/>
                <w:numId w:val="1"/>
              </w:numPr>
              <w:rPr>
                <w:rFonts w:ascii="Arial" w:hAnsi="Arial" w:cs="Arial"/>
                <w:sz w:val="24"/>
              </w:rPr>
            </w:pPr>
            <w:r w:rsidRPr="00FB2160">
              <w:rPr>
                <w:rFonts w:ascii="Arial" w:hAnsi="Arial" w:cs="Arial"/>
                <w:sz w:val="24"/>
              </w:rPr>
              <w:t>Review of regular reports from the Quality Improvement Program delineating actions taken and improvements made (not less than annually);</w:t>
            </w:r>
          </w:p>
          <w:p w:rsidR="0074502B" w:rsidRPr="00FB2160" w:rsidRDefault="0074502B" w:rsidP="00D56719">
            <w:pPr>
              <w:numPr>
                <w:ilvl w:val="12"/>
                <w:numId w:val="0"/>
              </w:numPr>
              <w:rPr>
                <w:rFonts w:ascii="Arial" w:hAnsi="Arial" w:cs="Arial"/>
                <w:sz w:val="24"/>
              </w:rPr>
            </w:pPr>
          </w:p>
          <w:p w:rsidR="0074502B" w:rsidRPr="00FB2160" w:rsidRDefault="0074502B" w:rsidP="00D56719">
            <w:pPr>
              <w:numPr>
                <w:ilvl w:val="0"/>
                <w:numId w:val="1"/>
              </w:numPr>
              <w:rPr>
                <w:rFonts w:ascii="Arial" w:hAnsi="Arial" w:cs="Arial"/>
                <w:sz w:val="24"/>
              </w:rPr>
            </w:pPr>
            <w:r w:rsidRPr="00FB2160">
              <w:rPr>
                <w:rFonts w:ascii="Arial" w:hAnsi="Arial" w:cs="Arial"/>
                <w:sz w:val="24"/>
              </w:rPr>
              <w:t xml:space="preserve">Ensuring that the Quality Improvement Program </w:t>
            </w:r>
            <w:r w:rsidR="00D56719">
              <w:rPr>
                <w:rFonts w:ascii="Arial" w:hAnsi="Arial" w:cs="Arial"/>
                <w:sz w:val="24"/>
              </w:rPr>
              <w:t>a</w:t>
            </w:r>
            <w:r w:rsidRPr="00FB2160">
              <w:rPr>
                <w:rFonts w:ascii="Arial" w:hAnsi="Arial" w:cs="Arial"/>
                <w:sz w:val="24"/>
              </w:rPr>
              <w:t xml:space="preserve">nd Work Plan are implemented effectively and result in improvements in care and service; </w:t>
            </w:r>
          </w:p>
          <w:p w:rsidR="0074502B" w:rsidRPr="00FB2160" w:rsidRDefault="0074502B" w:rsidP="00D56719">
            <w:pPr>
              <w:numPr>
                <w:ilvl w:val="12"/>
                <w:numId w:val="0"/>
              </w:numPr>
              <w:rPr>
                <w:rFonts w:ascii="Arial" w:hAnsi="Arial" w:cs="Arial"/>
                <w:sz w:val="24"/>
              </w:rPr>
            </w:pPr>
          </w:p>
          <w:p w:rsidR="0074502B" w:rsidRPr="00FB2160" w:rsidRDefault="0074502B" w:rsidP="00D56719">
            <w:pPr>
              <w:numPr>
                <w:ilvl w:val="0"/>
                <w:numId w:val="1"/>
              </w:numPr>
              <w:rPr>
                <w:rFonts w:ascii="Arial" w:hAnsi="Arial" w:cs="Arial"/>
                <w:sz w:val="24"/>
              </w:rPr>
            </w:pPr>
            <w:r w:rsidRPr="00FB2160">
              <w:rPr>
                <w:rFonts w:ascii="Arial" w:hAnsi="Arial" w:cs="Arial"/>
                <w:sz w:val="24"/>
              </w:rPr>
              <w:t>Designation of the body responsible for review and approval of credentialing and re</w:t>
            </w:r>
            <w:r>
              <w:rPr>
                <w:rFonts w:ascii="Arial" w:hAnsi="Arial" w:cs="Arial"/>
                <w:sz w:val="24"/>
              </w:rPr>
              <w:t>-</w:t>
            </w:r>
            <w:r w:rsidRPr="00FB2160">
              <w:rPr>
                <w:rFonts w:ascii="Arial" w:hAnsi="Arial" w:cs="Arial"/>
                <w:sz w:val="24"/>
              </w:rPr>
              <w:t xml:space="preserve">credentialing files. </w:t>
            </w:r>
          </w:p>
          <w:p w:rsidR="0074502B" w:rsidRPr="00FB2160" w:rsidRDefault="0074502B" w:rsidP="00D56719">
            <w:pPr>
              <w:rPr>
                <w:rFonts w:ascii="Arial" w:hAnsi="Arial" w:cs="Arial"/>
                <w:sz w:val="24"/>
              </w:rPr>
            </w:pPr>
          </w:p>
          <w:p w:rsidR="0074502B" w:rsidRPr="00FB2160" w:rsidRDefault="0074502B" w:rsidP="00D56719">
            <w:pPr>
              <w:numPr>
                <w:ilvl w:val="0"/>
                <w:numId w:val="1"/>
              </w:numPr>
              <w:rPr>
                <w:rFonts w:ascii="Arial" w:hAnsi="Arial" w:cs="Arial"/>
                <w:sz w:val="24"/>
              </w:rPr>
            </w:pPr>
            <w:r w:rsidRPr="00FB2160">
              <w:rPr>
                <w:rFonts w:ascii="Arial" w:hAnsi="Arial" w:cs="Arial"/>
                <w:sz w:val="24"/>
              </w:rPr>
              <w:t>Designation of the body responsible for oversight and assurance of human rights, including implementation of rights protections in contracted services (10 North Carolina Administrative Code)</w:t>
            </w:r>
          </w:p>
          <w:p w:rsidR="0074502B" w:rsidRPr="00FB2160" w:rsidRDefault="0074502B" w:rsidP="00D56719">
            <w:pPr>
              <w:rPr>
                <w:rFonts w:ascii="Arial" w:hAnsi="Arial" w:cs="Arial"/>
                <w:sz w:val="24"/>
              </w:rPr>
            </w:pPr>
          </w:p>
          <w:p w:rsidR="0074502B" w:rsidRPr="00FB2160" w:rsidRDefault="0074502B" w:rsidP="00D56719">
            <w:pPr>
              <w:numPr>
                <w:ilvl w:val="0"/>
                <w:numId w:val="1"/>
              </w:numPr>
              <w:rPr>
                <w:rFonts w:ascii="Arial" w:hAnsi="Arial" w:cs="Arial"/>
                <w:sz w:val="24"/>
              </w:rPr>
            </w:pPr>
            <w:r w:rsidRPr="00FB2160">
              <w:rPr>
                <w:rFonts w:ascii="Arial" w:hAnsi="Arial" w:cs="Arial"/>
                <w:sz w:val="24"/>
              </w:rPr>
              <w:t xml:space="preserve">Delegate to the Area Director authority to approve and implement </w:t>
            </w:r>
            <w:r w:rsidR="00D56719">
              <w:rPr>
                <w:rFonts w:ascii="Arial" w:hAnsi="Arial" w:cs="Arial"/>
                <w:sz w:val="24"/>
              </w:rPr>
              <w:t xml:space="preserve">Mecklenburg County LME </w:t>
            </w:r>
            <w:r w:rsidRPr="00FB2160">
              <w:rPr>
                <w:rFonts w:ascii="Arial" w:hAnsi="Arial" w:cs="Arial"/>
                <w:sz w:val="24"/>
              </w:rPr>
              <w:t xml:space="preserve">policy and procedures needed to carry out daily functioning of the </w:t>
            </w:r>
            <w:r w:rsidR="00D56719">
              <w:rPr>
                <w:rFonts w:ascii="Arial" w:hAnsi="Arial" w:cs="Arial"/>
                <w:sz w:val="24"/>
              </w:rPr>
              <w:t xml:space="preserve">local management entity </w:t>
            </w:r>
            <w:r w:rsidRPr="00FB2160">
              <w:rPr>
                <w:rFonts w:ascii="Arial" w:hAnsi="Arial" w:cs="Arial"/>
                <w:sz w:val="24"/>
              </w:rPr>
              <w:t>including formulation of workgroups or committees.</w:t>
            </w:r>
            <w:r w:rsidRPr="00FB2160">
              <w:rPr>
                <w:rFonts w:ascii="Arial" w:hAnsi="Arial" w:cs="Arial"/>
                <w:sz w:val="24"/>
              </w:rPr>
              <w:br/>
            </w:r>
          </w:p>
          <w:p w:rsidR="0074502B" w:rsidRPr="00FB2160" w:rsidRDefault="0074502B" w:rsidP="00D56719">
            <w:pPr>
              <w:numPr>
                <w:ilvl w:val="12"/>
                <w:numId w:val="0"/>
              </w:numPr>
              <w:rPr>
                <w:rFonts w:ascii="Arial" w:hAnsi="Arial" w:cs="Arial"/>
                <w:sz w:val="24"/>
                <w:u w:val="single"/>
              </w:rPr>
            </w:pPr>
            <w:r>
              <w:rPr>
                <w:rFonts w:ascii="Arial" w:hAnsi="Arial" w:cs="Arial"/>
                <w:sz w:val="24"/>
                <w:u w:val="single"/>
              </w:rPr>
              <w:t>Quality Manag</w:t>
            </w:r>
            <w:r w:rsidRPr="00FB2160">
              <w:rPr>
                <w:rFonts w:ascii="Arial" w:hAnsi="Arial" w:cs="Arial"/>
                <w:sz w:val="24"/>
                <w:u w:val="single"/>
              </w:rPr>
              <w:t xml:space="preserve">ement Committee for Mecklenburg </w:t>
            </w:r>
            <w:r w:rsidR="00D56719">
              <w:rPr>
                <w:rFonts w:ascii="Arial" w:hAnsi="Arial" w:cs="Arial"/>
                <w:sz w:val="24"/>
                <w:u w:val="single"/>
              </w:rPr>
              <w:t xml:space="preserve">County </w:t>
            </w:r>
            <w:r w:rsidRPr="00FB2160">
              <w:rPr>
                <w:rFonts w:ascii="Arial" w:hAnsi="Arial" w:cs="Arial"/>
                <w:sz w:val="24"/>
                <w:u w:val="single"/>
              </w:rPr>
              <w:t>Local Management Entity</w:t>
            </w:r>
          </w:p>
          <w:p w:rsidR="0074502B" w:rsidRPr="00FB2160" w:rsidRDefault="0074502B" w:rsidP="00D56719">
            <w:pPr>
              <w:numPr>
                <w:ilvl w:val="12"/>
                <w:numId w:val="0"/>
              </w:numPr>
              <w:rPr>
                <w:rFonts w:ascii="Arial" w:hAnsi="Arial" w:cs="Arial"/>
                <w:sz w:val="24"/>
              </w:rPr>
            </w:pPr>
          </w:p>
          <w:p w:rsidR="0074502B" w:rsidRPr="00FB2160" w:rsidRDefault="0074502B" w:rsidP="00D56719">
            <w:pPr>
              <w:numPr>
                <w:ilvl w:val="12"/>
                <w:numId w:val="0"/>
              </w:numPr>
              <w:rPr>
                <w:rFonts w:ascii="Arial" w:hAnsi="Arial" w:cs="Arial"/>
                <w:sz w:val="24"/>
              </w:rPr>
            </w:pPr>
            <w:r w:rsidRPr="00FB2160">
              <w:rPr>
                <w:rFonts w:ascii="Arial" w:hAnsi="Arial" w:cs="Arial"/>
                <w:sz w:val="24"/>
              </w:rPr>
              <w:t xml:space="preserve">The LME </w:t>
            </w:r>
            <w:r>
              <w:rPr>
                <w:rFonts w:ascii="Arial" w:hAnsi="Arial" w:cs="Arial"/>
                <w:sz w:val="24"/>
              </w:rPr>
              <w:t>Quality Manag</w:t>
            </w:r>
            <w:r w:rsidRPr="00FB2160">
              <w:rPr>
                <w:rFonts w:ascii="Arial" w:hAnsi="Arial" w:cs="Arial"/>
                <w:sz w:val="24"/>
              </w:rPr>
              <w:t>ement Committee</w:t>
            </w:r>
            <w:r>
              <w:rPr>
                <w:rFonts w:ascii="Arial" w:hAnsi="Arial" w:cs="Arial"/>
                <w:sz w:val="24"/>
              </w:rPr>
              <w:t xml:space="preserve"> (QMC)</w:t>
            </w:r>
            <w:r w:rsidRPr="00FB2160">
              <w:rPr>
                <w:rFonts w:ascii="Arial" w:hAnsi="Arial" w:cs="Arial"/>
                <w:sz w:val="24"/>
              </w:rPr>
              <w:t xml:space="preserve"> establishes strategic direction and monitors the implementation of the Quality Improvement Program and Work Plans thr</w:t>
            </w:r>
            <w:r>
              <w:rPr>
                <w:rFonts w:ascii="Arial" w:hAnsi="Arial" w:cs="Arial"/>
                <w:sz w:val="24"/>
              </w:rPr>
              <w:t>oughout the organization.  The QM</w:t>
            </w:r>
            <w:r w:rsidRPr="00FB2160">
              <w:rPr>
                <w:rFonts w:ascii="Arial" w:hAnsi="Arial" w:cs="Arial"/>
                <w:sz w:val="24"/>
              </w:rPr>
              <w:t xml:space="preserve">C is a multidisciplinary committee.  Membership includes the Medical Director, </w:t>
            </w:r>
            <w:r w:rsidR="00D56719">
              <w:rPr>
                <w:rFonts w:ascii="Arial" w:hAnsi="Arial" w:cs="Arial"/>
                <w:sz w:val="24"/>
              </w:rPr>
              <w:t xml:space="preserve">Clinical Director, </w:t>
            </w:r>
            <w:r w:rsidRPr="00FB2160">
              <w:rPr>
                <w:rFonts w:ascii="Arial" w:hAnsi="Arial" w:cs="Arial"/>
                <w:sz w:val="24"/>
              </w:rPr>
              <w:t xml:space="preserve">Area Director, Deputy Director, Quality Improvement Director, Director of Utilization Management, the Director of </w:t>
            </w:r>
            <w:r w:rsidR="003B44C0">
              <w:rPr>
                <w:rFonts w:ascii="Arial" w:hAnsi="Arial" w:cs="Arial"/>
                <w:sz w:val="24"/>
              </w:rPr>
              <w:t>Network Development and Provider Relations</w:t>
            </w:r>
            <w:r w:rsidRPr="00FB2160">
              <w:rPr>
                <w:rFonts w:ascii="Arial" w:hAnsi="Arial" w:cs="Arial"/>
                <w:sz w:val="24"/>
              </w:rPr>
              <w:t>, Legal Counsel and the Chair of the Mecklenburg Consumer and Family Advisory Committee.</w:t>
            </w:r>
            <w:r>
              <w:rPr>
                <w:rFonts w:ascii="Arial" w:hAnsi="Arial" w:cs="Arial"/>
                <w:sz w:val="24"/>
              </w:rPr>
              <w:t xml:space="preserve"> To ensure the voice of the consumer is heard at each meeting, the CFAC Vice Chair is a voting member in the absence of the CFAC chair. The QMC</w:t>
            </w:r>
            <w:r w:rsidRPr="00FB2160">
              <w:rPr>
                <w:rFonts w:ascii="Arial" w:hAnsi="Arial" w:cs="Arial"/>
                <w:sz w:val="24"/>
              </w:rPr>
              <w:t xml:space="preserve"> meets at least monthly.  The </w:t>
            </w:r>
            <w:r>
              <w:rPr>
                <w:rFonts w:ascii="Arial" w:hAnsi="Arial" w:cs="Arial"/>
                <w:sz w:val="24"/>
              </w:rPr>
              <w:t>Medical</w:t>
            </w:r>
            <w:r w:rsidRPr="00FB2160">
              <w:rPr>
                <w:rFonts w:ascii="Arial" w:hAnsi="Arial" w:cs="Arial"/>
                <w:sz w:val="24"/>
              </w:rPr>
              <w:t xml:space="preserve"> Director chairs the Committee.  Responsibilities of the Quality </w:t>
            </w:r>
            <w:r>
              <w:rPr>
                <w:rFonts w:ascii="Arial" w:hAnsi="Arial" w:cs="Arial"/>
                <w:sz w:val="24"/>
              </w:rPr>
              <w:t>Management</w:t>
            </w:r>
            <w:r w:rsidRPr="00FB2160">
              <w:rPr>
                <w:rFonts w:ascii="Arial" w:hAnsi="Arial" w:cs="Arial"/>
                <w:sz w:val="24"/>
              </w:rPr>
              <w:t xml:space="preserve"> Committee are:</w:t>
            </w:r>
          </w:p>
          <w:p w:rsidR="0074502B" w:rsidRPr="00FB2160" w:rsidRDefault="0074502B" w:rsidP="00D56719">
            <w:pPr>
              <w:numPr>
                <w:ilvl w:val="12"/>
                <w:numId w:val="0"/>
              </w:numPr>
              <w:rPr>
                <w:rFonts w:ascii="Arial" w:hAnsi="Arial" w:cs="Arial"/>
                <w:sz w:val="24"/>
              </w:rPr>
            </w:pPr>
          </w:p>
          <w:p w:rsidR="0074502B" w:rsidRPr="00FB2160" w:rsidRDefault="0074502B" w:rsidP="00D56719">
            <w:pPr>
              <w:numPr>
                <w:ilvl w:val="0"/>
                <w:numId w:val="1"/>
              </w:numPr>
              <w:rPr>
                <w:rFonts w:ascii="Arial" w:hAnsi="Arial" w:cs="Arial"/>
                <w:sz w:val="24"/>
              </w:rPr>
            </w:pPr>
            <w:r w:rsidRPr="00FB2160">
              <w:rPr>
                <w:rFonts w:ascii="Arial" w:hAnsi="Arial" w:cs="Arial"/>
                <w:sz w:val="24"/>
              </w:rPr>
              <w:t>Review and approval of the Quality Improvement Program description and Quality Improvement Work Plan;</w:t>
            </w:r>
          </w:p>
          <w:p w:rsidR="0074502B" w:rsidRPr="00FB2160" w:rsidRDefault="0074502B" w:rsidP="00D56719">
            <w:pPr>
              <w:numPr>
                <w:ilvl w:val="12"/>
                <w:numId w:val="0"/>
              </w:numPr>
              <w:rPr>
                <w:rFonts w:ascii="Arial" w:hAnsi="Arial" w:cs="Arial"/>
                <w:sz w:val="24"/>
              </w:rPr>
            </w:pPr>
          </w:p>
          <w:p w:rsidR="0074502B" w:rsidRPr="00FB2160" w:rsidRDefault="0074502B" w:rsidP="00D56719">
            <w:pPr>
              <w:numPr>
                <w:ilvl w:val="0"/>
                <w:numId w:val="1"/>
              </w:numPr>
              <w:rPr>
                <w:rFonts w:ascii="Arial" w:hAnsi="Arial" w:cs="Arial"/>
                <w:sz w:val="24"/>
              </w:rPr>
            </w:pPr>
            <w:r w:rsidRPr="00FB2160">
              <w:rPr>
                <w:rFonts w:ascii="Arial" w:hAnsi="Arial" w:cs="Arial"/>
                <w:sz w:val="24"/>
              </w:rPr>
              <w:t>Selection of clinical and service indicators and studies;</w:t>
            </w:r>
          </w:p>
          <w:p w:rsidR="0074502B" w:rsidRPr="00FB2160" w:rsidRDefault="0074502B" w:rsidP="00D56719">
            <w:pPr>
              <w:numPr>
                <w:ilvl w:val="12"/>
                <w:numId w:val="0"/>
              </w:numPr>
              <w:rPr>
                <w:rFonts w:ascii="Arial" w:hAnsi="Arial" w:cs="Arial"/>
                <w:sz w:val="24"/>
              </w:rPr>
            </w:pPr>
          </w:p>
          <w:p w:rsidR="0074502B" w:rsidRPr="00FB2160" w:rsidRDefault="0074502B" w:rsidP="00D56719">
            <w:pPr>
              <w:numPr>
                <w:ilvl w:val="0"/>
                <w:numId w:val="1"/>
              </w:numPr>
              <w:rPr>
                <w:rFonts w:ascii="Arial" w:hAnsi="Arial" w:cs="Arial"/>
                <w:sz w:val="24"/>
              </w:rPr>
            </w:pPr>
            <w:r w:rsidRPr="00FB2160">
              <w:rPr>
                <w:rFonts w:ascii="Arial" w:hAnsi="Arial" w:cs="Arial"/>
                <w:sz w:val="24"/>
              </w:rPr>
              <w:t>Evaluation of the effectiveness of the Quality Improvement Program with input from the appropriate staff;</w:t>
            </w:r>
            <w:r w:rsidRPr="00FB2160">
              <w:rPr>
                <w:rFonts w:ascii="Arial" w:hAnsi="Arial" w:cs="Arial"/>
                <w:sz w:val="24"/>
              </w:rPr>
              <w:br/>
            </w:r>
          </w:p>
          <w:p w:rsidR="0074502B" w:rsidRPr="00FB2160" w:rsidRDefault="0074502B" w:rsidP="00D56719">
            <w:pPr>
              <w:numPr>
                <w:ilvl w:val="0"/>
                <w:numId w:val="1"/>
              </w:numPr>
              <w:rPr>
                <w:rFonts w:ascii="Arial" w:hAnsi="Arial" w:cs="Arial"/>
                <w:sz w:val="24"/>
              </w:rPr>
            </w:pPr>
            <w:r w:rsidRPr="00FB2160">
              <w:rPr>
                <w:rFonts w:ascii="Arial" w:hAnsi="Arial" w:cs="Arial"/>
                <w:sz w:val="24"/>
              </w:rPr>
              <w:t>Review and analysis of status reports from each functional area on the progress of implementation of work plans, including aggregate trend reports and analysis of clinical and service indicators:</w:t>
            </w:r>
          </w:p>
          <w:p w:rsidR="0074502B" w:rsidRPr="00FB2160" w:rsidRDefault="0074502B" w:rsidP="00D56719">
            <w:pPr>
              <w:rPr>
                <w:rFonts w:ascii="Arial" w:hAnsi="Arial" w:cs="Arial"/>
                <w:sz w:val="24"/>
              </w:rPr>
            </w:pPr>
          </w:p>
          <w:p w:rsidR="0074502B" w:rsidRPr="00FB2160" w:rsidRDefault="0074502B" w:rsidP="00D56719">
            <w:pPr>
              <w:numPr>
                <w:ilvl w:val="0"/>
                <w:numId w:val="39"/>
              </w:numPr>
              <w:ind w:left="684"/>
              <w:rPr>
                <w:rFonts w:ascii="Arial" w:hAnsi="Arial" w:cs="Arial"/>
                <w:sz w:val="24"/>
              </w:rPr>
            </w:pPr>
            <w:r w:rsidRPr="00FB2160">
              <w:rPr>
                <w:rFonts w:ascii="Arial" w:hAnsi="Arial" w:cs="Arial"/>
                <w:sz w:val="24"/>
              </w:rPr>
              <w:t>Are scheduled commitments met or behind schedule?</w:t>
            </w:r>
          </w:p>
          <w:p w:rsidR="0074502B" w:rsidRPr="00FB2160" w:rsidRDefault="0074502B" w:rsidP="00D56719">
            <w:pPr>
              <w:numPr>
                <w:ilvl w:val="0"/>
                <w:numId w:val="39"/>
              </w:numPr>
              <w:ind w:left="684"/>
              <w:rPr>
                <w:rFonts w:ascii="Arial" w:hAnsi="Arial" w:cs="Arial"/>
                <w:sz w:val="24"/>
              </w:rPr>
            </w:pPr>
            <w:r w:rsidRPr="00FB2160">
              <w:rPr>
                <w:rFonts w:ascii="Arial" w:hAnsi="Arial" w:cs="Arial"/>
                <w:sz w:val="24"/>
              </w:rPr>
              <w:t>Are committees meeting as scheduled?  What is their output?</w:t>
            </w:r>
          </w:p>
          <w:p w:rsidR="0074502B" w:rsidRPr="00FB2160" w:rsidRDefault="0074502B" w:rsidP="00D56719">
            <w:pPr>
              <w:numPr>
                <w:ilvl w:val="0"/>
                <w:numId w:val="39"/>
              </w:numPr>
              <w:ind w:left="684"/>
              <w:rPr>
                <w:rFonts w:ascii="Arial" w:hAnsi="Arial" w:cs="Arial"/>
                <w:sz w:val="24"/>
              </w:rPr>
            </w:pPr>
            <w:r w:rsidRPr="00FB2160">
              <w:rPr>
                <w:rFonts w:ascii="Arial" w:hAnsi="Arial" w:cs="Arial"/>
                <w:sz w:val="24"/>
              </w:rPr>
              <w:t>Do reports submitted include quantitative data, comparison of results to threshold and performance goals, the identification of causes limiting desired performance, recommendations, and a plan of action?</w:t>
            </w:r>
          </w:p>
          <w:p w:rsidR="0074502B" w:rsidRPr="00FB2160" w:rsidRDefault="0074502B" w:rsidP="00D56719">
            <w:pPr>
              <w:numPr>
                <w:ilvl w:val="0"/>
                <w:numId w:val="39"/>
              </w:numPr>
              <w:ind w:left="684"/>
              <w:rPr>
                <w:rFonts w:ascii="Arial" w:hAnsi="Arial" w:cs="Arial"/>
                <w:sz w:val="24"/>
              </w:rPr>
            </w:pPr>
            <w:r w:rsidRPr="00FB2160">
              <w:rPr>
                <w:rFonts w:ascii="Arial" w:hAnsi="Arial" w:cs="Arial"/>
                <w:sz w:val="24"/>
              </w:rPr>
              <w:t>Are action plans implemented effectively?</w:t>
            </w:r>
          </w:p>
          <w:p w:rsidR="0074502B" w:rsidRPr="00FB2160" w:rsidRDefault="0074502B" w:rsidP="00D56719">
            <w:pPr>
              <w:numPr>
                <w:ilvl w:val="12"/>
                <w:numId w:val="0"/>
              </w:numPr>
              <w:ind w:left="360"/>
              <w:rPr>
                <w:rFonts w:ascii="Arial" w:hAnsi="Arial" w:cs="Arial"/>
                <w:sz w:val="24"/>
              </w:rPr>
            </w:pPr>
          </w:p>
          <w:p w:rsidR="0074502B" w:rsidRPr="00FB2160" w:rsidRDefault="0074502B" w:rsidP="001C3EA5">
            <w:pPr>
              <w:numPr>
                <w:ilvl w:val="0"/>
                <w:numId w:val="44"/>
              </w:numPr>
              <w:ind w:left="360"/>
              <w:rPr>
                <w:rFonts w:ascii="Arial" w:hAnsi="Arial" w:cs="Arial"/>
                <w:sz w:val="24"/>
              </w:rPr>
            </w:pPr>
            <w:r w:rsidRPr="00FB2160">
              <w:rPr>
                <w:rFonts w:ascii="Arial" w:hAnsi="Arial" w:cs="Arial"/>
                <w:sz w:val="24"/>
              </w:rPr>
              <w:t>Establishment of  benchmarks or performance goals for each indicator;</w:t>
            </w:r>
          </w:p>
          <w:p w:rsidR="0074502B" w:rsidRPr="00FB2160" w:rsidRDefault="0074502B" w:rsidP="001C3EA5">
            <w:pPr>
              <w:rPr>
                <w:rFonts w:ascii="Arial" w:hAnsi="Arial" w:cs="Arial"/>
                <w:sz w:val="24"/>
              </w:rPr>
            </w:pPr>
          </w:p>
          <w:p w:rsidR="0074502B" w:rsidRPr="00FB2160" w:rsidRDefault="0074502B" w:rsidP="001C3EA5">
            <w:pPr>
              <w:numPr>
                <w:ilvl w:val="0"/>
                <w:numId w:val="44"/>
              </w:numPr>
              <w:ind w:left="360"/>
              <w:rPr>
                <w:rFonts w:ascii="Arial" w:hAnsi="Arial" w:cs="Arial"/>
                <w:sz w:val="24"/>
              </w:rPr>
            </w:pPr>
            <w:r w:rsidRPr="00FB2160">
              <w:rPr>
                <w:rFonts w:ascii="Arial" w:hAnsi="Arial" w:cs="Arial"/>
                <w:sz w:val="24"/>
              </w:rPr>
              <w:t>Evaluation of clinical and service indicators against performance goals;</w:t>
            </w:r>
          </w:p>
          <w:p w:rsidR="0074502B" w:rsidRPr="00FB2160" w:rsidRDefault="0074502B" w:rsidP="001C3EA5">
            <w:pPr>
              <w:rPr>
                <w:rFonts w:ascii="Arial" w:hAnsi="Arial" w:cs="Arial"/>
                <w:sz w:val="24"/>
              </w:rPr>
            </w:pPr>
          </w:p>
          <w:p w:rsidR="0074502B" w:rsidRPr="00FB2160" w:rsidRDefault="0074502B" w:rsidP="001C3EA5">
            <w:pPr>
              <w:numPr>
                <w:ilvl w:val="0"/>
                <w:numId w:val="44"/>
              </w:numPr>
              <w:ind w:left="360"/>
              <w:rPr>
                <w:rFonts w:ascii="Arial" w:hAnsi="Arial" w:cs="Arial"/>
                <w:sz w:val="24"/>
              </w:rPr>
            </w:pPr>
            <w:r w:rsidRPr="00FB2160">
              <w:rPr>
                <w:rFonts w:ascii="Arial" w:hAnsi="Arial" w:cs="Arial"/>
                <w:sz w:val="24"/>
              </w:rPr>
              <w:t>Ensuring that system-wide trends are identified and analyzed, and that focused interventions are implemented to improve performance issues;</w:t>
            </w:r>
          </w:p>
          <w:p w:rsidR="0074502B" w:rsidRPr="00FB2160" w:rsidRDefault="0074502B" w:rsidP="00D56719">
            <w:pPr>
              <w:rPr>
                <w:rFonts w:ascii="Arial" w:hAnsi="Arial" w:cs="Arial"/>
                <w:sz w:val="24"/>
              </w:rPr>
            </w:pPr>
          </w:p>
          <w:p w:rsidR="0074502B" w:rsidRPr="00FB2160" w:rsidRDefault="0074502B" w:rsidP="001C3EA5">
            <w:pPr>
              <w:numPr>
                <w:ilvl w:val="0"/>
                <w:numId w:val="44"/>
              </w:numPr>
              <w:ind w:left="360"/>
              <w:rPr>
                <w:rFonts w:ascii="Arial" w:hAnsi="Arial" w:cs="Arial"/>
                <w:sz w:val="24"/>
              </w:rPr>
            </w:pPr>
            <w:r w:rsidRPr="00FB2160">
              <w:rPr>
                <w:rFonts w:ascii="Arial" w:hAnsi="Arial" w:cs="Arial"/>
                <w:sz w:val="24"/>
              </w:rPr>
              <w:t>Ensuring that quality improvement efforts are prioritized, resources are appropriate, and that resolution occurs;</w:t>
            </w:r>
          </w:p>
          <w:p w:rsidR="0074502B" w:rsidRPr="00FB2160" w:rsidRDefault="0074502B" w:rsidP="001C3EA5">
            <w:pPr>
              <w:rPr>
                <w:rFonts w:ascii="Arial" w:hAnsi="Arial" w:cs="Arial"/>
                <w:sz w:val="24"/>
              </w:rPr>
            </w:pPr>
          </w:p>
          <w:p w:rsidR="0074502B" w:rsidRPr="00FB2160" w:rsidRDefault="0074502B" w:rsidP="001C3EA5">
            <w:pPr>
              <w:numPr>
                <w:ilvl w:val="0"/>
                <w:numId w:val="44"/>
              </w:numPr>
              <w:ind w:left="360"/>
              <w:rPr>
                <w:rFonts w:ascii="Arial" w:hAnsi="Arial" w:cs="Arial"/>
                <w:sz w:val="24"/>
              </w:rPr>
            </w:pPr>
            <w:r w:rsidRPr="00FB2160">
              <w:rPr>
                <w:rFonts w:ascii="Arial" w:hAnsi="Arial" w:cs="Arial"/>
                <w:sz w:val="24"/>
              </w:rPr>
              <w:t>Submitting reports to the Board of County Commissioners (not less than annually);</w:t>
            </w:r>
          </w:p>
          <w:p w:rsidR="0074502B" w:rsidRPr="00FB2160" w:rsidRDefault="0074502B" w:rsidP="001C3EA5">
            <w:pPr>
              <w:rPr>
                <w:rFonts w:ascii="Arial" w:hAnsi="Arial" w:cs="Arial"/>
                <w:sz w:val="24"/>
              </w:rPr>
            </w:pPr>
          </w:p>
          <w:p w:rsidR="0074502B" w:rsidRPr="000409CE" w:rsidRDefault="0074502B" w:rsidP="001C3EA5">
            <w:pPr>
              <w:numPr>
                <w:ilvl w:val="0"/>
                <w:numId w:val="44"/>
              </w:numPr>
              <w:ind w:left="360"/>
              <w:rPr>
                <w:rFonts w:ascii="Arial" w:hAnsi="Arial" w:cs="Arial"/>
                <w:sz w:val="24"/>
              </w:rPr>
            </w:pPr>
            <w:r w:rsidRPr="00FB2160">
              <w:rPr>
                <w:rFonts w:ascii="Arial" w:hAnsi="Arial" w:cs="Arial"/>
                <w:sz w:val="24"/>
              </w:rPr>
              <w:t>Submitting reports to the Mecklenburg Consumer and Family Advisory C</w:t>
            </w:r>
            <w:r>
              <w:rPr>
                <w:rFonts w:ascii="Arial" w:hAnsi="Arial" w:cs="Arial"/>
                <w:sz w:val="24"/>
              </w:rPr>
              <w:t>ommittee annually;</w:t>
            </w:r>
          </w:p>
          <w:p w:rsidR="0074502B" w:rsidRPr="00FB2160" w:rsidRDefault="0074502B" w:rsidP="001C3EA5">
            <w:pPr>
              <w:rPr>
                <w:rFonts w:ascii="Arial" w:hAnsi="Arial" w:cs="Arial"/>
                <w:sz w:val="24"/>
              </w:rPr>
            </w:pPr>
          </w:p>
          <w:p w:rsidR="0074502B" w:rsidRPr="00FB2160" w:rsidRDefault="0074502B" w:rsidP="001C3EA5">
            <w:pPr>
              <w:numPr>
                <w:ilvl w:val="0"/>
                <w:numId w:val="44"/>
              </w:numPr>
              <w:ind w:left="360"/>
              <w:rPr>
                <w:rFonts w:ascii="Arial" w:hAnsi="Arial" w:cs="Arial"/>
                <w:sz w:val="24"/>
              </w:rPr>
            </w:pPr>
            <w:r w:rsidRPr="00FB2160">
              <w:rPr>
                <w:rFonts w:ascii="Arial" w:hAnsi="Arial" w:cs="Arial"/>
                <w:sz w:val="24"/>
              </w:rPr>
              <w:t>Oversight of the design of quality improvement studies and satisfaction surveys where appropriate, and ensuring that sound data collection methods are used;</w:t>
            </w:r>
          </w:p>
          <w:p w:rsidR="0074502B" w:rsidRPr="00FB2160" w:rsidRDefault="0074502B" w:rsidP="001C3EA5">
            <w:pPr>
              <w:rPr>
                <w:rFonts w:ascii="Arial" w:hAnsi="Arial" w:cs="Arial"/>
                <w:sz w:val="24"/>
              </w:rPr>
            </w:pPr>
          </w:p>
          <w:p w:rsidR="0074502B" w:rsidRPr="00FB2160" w:rsidRDefault="0074502B" w:rsidP="001C3EA5">
            <w:pPr>
              <w:numPr>
                <w:ilvl w:val="0"/>
                <w:numId w:val="44"/>
              </w:numPr>
              <w:ind w:left="360"/>
              <w:rPr>
                <w:rFonts w:ascii="Arial" w:hAnsi="Arial" w:cs="Arial"/>
                <w:sz w:val="24"/>
              </w:rPr>
            </w:pPr>
            <w:r w:rsidRPr="00FB2160">
              <w:rPr>
                <w:rFonts w:ascii="Arial" w:hAnsi="Arial" w:cs="Arial"/>
                <w:sz w:val="24"/>
              </w:rPr>
              <w:t>Ensuring inclusion of consumers and family members in the design, implementation and evaluation of quality improvement activities;</w:t>
            </w:r>
          </w:p>
          <w:p w:rsidR="0074502B" w:rsidRPr="00FB2160" w:rsidRDefault="0074502B" w:rsidP="001C3EA5">
            <w:pPr>
              <w:rPr>
                <w:rFonts w:ascii="Arial" w:hAnsi="Arial" w:cs="Arial"/>
                <w:sz w:val="24"/>
              </w:rPr>
            </w:pPr>
          </w:p>
          <w:p w:rsidR="0074502B" w:rsidRPr="00FB2160" w:rsidRDefault="0074502B" w:rsidP="001C3EA5">
            <w:pPr>
              <w:numPr>
                <w:ilvl w:val="0"/>
                <w:numId w:val="44"/>
              </w:numPr>
              <w:ind w:left="360"/>
              <w:rPr>
                <w:rFonts w:ascii="Arial" w:hAnsi="Arial" w:cs="Arial"/>
                <w:sz w:val="24"/>
              </w:rPr>
            </w:pPr>
            <w:r w:rsidRPr="00FB2160">
              <w:rPr>
                <w:rFonts w:ascii="Arial" w:hAnsi="Arial" w:cs="Arial"/>
                <w:sz w:val="24"/>
              </w:rPr>
              <w:t>Ensuring the inclusion of the Mecklenburg Consumer and Family Advisory Committee in the development of policies and procedures directly affecting consumers and in the review and evaluation of quality improvement activities;</w:t>
            </w:r>
          </w:p>
          <w:p w:rsidR="0074502B" w:rsidRPr="00FB2160" w:rsidRDefault="0074502B" w:rsidP="001C3EA5">
            <w:pPr>
              <w:rPr>
                <w:rFonts w:ascii="Arial" w:hAnsi="Arial" w:cs="Arial"/>
                <w:sz w:val="24"/>
              </w:rPr>
            </w:pPr>
          </w:p>
          <w:p w:rsidR="0074502B" w:rsidRPr="00FB2160" w:rsidRDefault="0074502B" w:rsidP="001C3EA5">
            <w:pPr>
              <w:numPr>
                <w:ilvl w:val="0"/>
                <w:numId w:val="44"/>
              </w:numPr>
              <w:ind w:left="360"/>
              <w:rPr>
                <w:rFonts w:ascii="Arial" w:hAnsi="Arial" w:cs="Arial"/>
                <w:sz w:val="24"/>
              </w:rPr>
            </w:pPr>
            <w:r>
              <w:rPr>
                <w:rFonts w:ascii="Arial" w:hAnsi="Arial" w:cs="Arial"/>
                <w:sz w:val="24"/>
              </w:rPr>
              <w:t>Establish the LME’s Credentialing Committee to develop policies for evaluation of practitioners and conduct those evaluations</w:t>
            </w:r>
            <w:r w:rsidRPr="00FB2160">
              <w:rPr>
                <w:rFonts w:ascii="Arial" w:hAnsi="Arial" w:cs="Arial"/>
                <w:sz w:val="24"/>
              </w:rPr>
              <w:t>;</w:t>
            </w:r>
          </w:p>
          <w:p w:rsidR="0074502B" w:rsidRPr="00FB2160" w:rsidRDefault="0074502B" w:rsidP="001C3EA5">
            <w:pPr>
              <w:rPr>
                <w:rFonts w:ascii="Arial" w:hAnsi="Arial" w:cs="Arial"/>
                <w:sz w:val="24"/>
              </w:rPr>
            </w:pPr>
          </w:p>
          <w:p w:rsidR="0074502B" w:rsidRDefault="0074502B" w:rsidP="001C3EA5">
            <w:pPr>
              <w:numPr>
                <w:ilvl w:val="0"/>
                <w:numId w:val="44"/>
              </w:numPr>
              <w:ind w:left="360"/>
              <w:rPr>
                <w:rFonts w:ascii="Arial" w:hAnsi="Arial" w:cs="Arial"/>
                <w:sz w:val="24"/>
              </w:rPr>
            </w:pPr>
            <w:r w:rsidRPr="00FB2160">
              <w:rPr>
                <w:rFonts w:ascii="Arial" w:hAnsi="Arial" w:cs="Arial"/>
                <w:sz w:val="24"/>
              </w:rPr>
              <w:t>Approval of policies</w:t>
            </w:r>
            <w:r>
              <w:rPr>
                <w:rFonts w:ascii="Arial" w:hAnsi="Arial" w:cs="Arial"/>
                <w:sz w:val="24"/>
              </w:rPr>
              <w:t xml:space="preserve"> and procedures directing consumer care;</w:t>
            </w:r>
          </w:p>
          <w:p w:rsidR="0074502B" w:rsidRDefault="0074502B" w:rsidP="001C3EA5">
            <w:pPr>
              <w:rPr>
                <w:rFonts w:ascii="Arial" w:hAnsi="Arial" w:cs="Arial"/>
                <w:sz w:val="24"/>
              </w:rPr>
            </w:pPr>
          </w:p>
          <w:p w:rsidR="0074502B" w:rsidRPr="00FB2160" w:rsidRDefault="0074502B" w:rsidP="001C3EA5">
            <w:pPr>
              <w:numPr>
                <w:ilvl w:val="0"/>
                <w:numId w:val="44"/>
              </w:numPr>
              <w:ind w:left="360"/>
              <w:rPr>
                <w:rFonts w:ascii="Arial" w:hAnsi="Arial" w:cs="Arial"/>
                <w:sz w:val="24"/>
              </w:rPr>
            </w:pPr>
            <w:r>
              <w:rPr>
                <w:rFonts w:ascii="Arial" w:hAnsi="Arial" w:cs="Arial"/>
                <w:sz w:val="24"/>
              </w:rPr>
              <w:t>Ensure that staff, consumers, and network providers receive information annually describing effectiveness of Quality Improvement Program.</w:t>
            </w:r>
          </w:p>
          <w:p w:rsidR="0074502B" w:rsidRPr="00FB2160" w:rsidRDefault="0074502B" w:rsidP="00D56719">
            <w:pPr>
              <w:rPr>
                <w:rFonts w:ascii="Arial" w:hAnsi="Arial" w:cs="Arial"/>
                <w:sz w:val="24"/>
              </w:rPr>
            </w:pPr>
          </w:p>
          <w:p w:rsidR="0074502B" w:rsidRPr="00FB2160" w:rsidRDefault="0074502B" w:rsidP="00D56719">
            <w:pPr>
              <w:numPr>
                <w:ilvl w:val="12"/>
                <w:numId w:val="0"/>
              </w:numPr>
              <w:rPr>
                <w:rFonts w:ascii="Arial" w:hAnsi="Arial" w:cs="Arial"/>
                <w:sz w:val="24"/>
                <w:u w:val="single"/>
              </w:rPr>
            </w:pPr>
            <w:r w:rsidRPr="00FB2160">
              <w:rPr>
                <w:rFonts w:ascii="Arial" w:hAnsi="Arial" w:cs="Arial"/>
                <w:sz w:val="24"/>
                <w:u w:val="single"/>
              </w:rPr>
              <w:t>Subcommittees</w:t>
            </w:r>
          </w:p>
          <w:p w:rsidR="0074502B" w:rsidRPr="00FB2160" w:rsidRDefault="0074502B" w:rsidP="00D56719">
            <w:pPr>
              <w:numPr>
                <w:ilvl w:val="12"/>
                <w:numId w:val="0"/>
              </w:numPr>
              <w:ind w:left="360"/>
              <w:rPr>
                <w:rFonts w:ascii="Arial" w:hAnsi="Arial" w:cs="Arial"/>
                <w:i/>
                <w:sz w:val="24"/>
              </w:rPr>
            </w:pPr>
          </w:p>
          <w:p w:rsidR="0074502B" w:rsidRPr="00FB2160" w:rsidRDefault="0074502B" w:rsidP="001C3EA5">
            <w:pPr>
              <w:numPr>
                <w:ilvl w:val="12"/>
                <w:numId w:val="0"/>
              </w:numPr>
              <w:rPr>
                <w:rFonts w:ascii="Arial" w:hAnsi="Arial" w:cs="Arial"/>
                <w:i/>
                <w:sz w:val="24"/>
              </w:rPr>
            </w:pPr>
            <w:r>
              <w:rPr>
                <w:rFonts w:ascii="Arial" w:hAnsi="Arial" w:cs="Arial"/>
                <w:i/>
                <w:sz w:val="24"/>
              </w:rPr>
              <w:t>Credentialing</w:t>
            </w:r>
            <w:r w:rsidRPr="00FB2160">
              <w:rPr>
                <w:rFonts w:ascii="Arial" w:hAnsi="Arial" w:cs="Arial"/>
                <w:i/>
                <w:sz w:val="24"/>
              </w:rPr>
              <w:t xml:space="preserve"> Committee</w:t>
            </w:r>
          </w:p>
          <w:p w:rsidR="0074502B" w:rsidRDefault="00375285" w:rsidP="001C3EA5">
            <w:pPr>
              <w:numPr>
                <w:ilvl w:val="12"/>
                <w:numId w:val="0"/>
              </w:numPr>
              <w:rPr>
                <w:sz w:val="22"/>
                <w:szCs w:val="22"/>
              </w:rPr>
            </w:pPr>
            <w:r w:rsidRPr="00375285">
              <w:rPr>
                <w:rFonts w:ascii="Arial" w:hAnsi="Arial" w:cs="Arial"/>
                <w:sz w:val="24"/>
                <w:szCs w:val="24"/>
              </w:rPr>
              <w:t xml:space="preserve">The purpose of the Credentialing Committee is to exercise final authority regarding the approval or disapproval of applications by licensed independent practitioners and provider agencies seeking participation in the provider network; to </w:t>
            </w:r>
            <w:r w:rsidR="00C7567B">
              <w:rPr>
                <w:rFonts w:ascii="Arial" w:hAnsi="Arial" w:cs="Arial"/>
                <w:sz w:val="24"/>
                <w:szCs w:val="24"/>
              </w:rPr>
              <w:t>determine</w:t>
            </w:r>
            <w:r w:rsidRPr="00375285">
              <w:rPr>
                <w:rFonts w:ascii="Arial" w:hAnsi="Arial" w:cs="Arial"/>
                <w:sz w:val="24"/>
                <w:szCs w:val="24"/>
              </w:rPr>
              <w:t xml:space="preserve"> whether independent practitioners and provider agencies are meeting reasonable standards of care; to review and approve credentialing policies and procedures; to evaluate and report on the overall effectiveness of the credentialing program; and to provide guidance to the organization regarding the overall direction of the credentialing program</w:t>
            </w:r>
            <w:r>
              <w:rPr>
                <w:sz w:val="22"/>
                <w:szCs w:val="22"/>
              </w:rPr>
              <w:t xml:space="preserve">. </w:t>
            </w:r>
          </w:p>
          <w:p w:rsidR="00375285" w:rsidRPr="00FB2160" w:rsidRDefault="00375285" w:rsidP="001C3EA5">
            <w:pPr>
              <w:numPr>
                <w:ilvl w:val="12"/>
                <w:numId w:val="0"/>
              </w:numPr>
              <w:rPr>
                <w:rFonts w:ascii="Arial" w:hAnsi="Arial" w:cs="Arial"/>
                <w:sz w:val="24"/>
              </w:rPr>
            </w:pPr>
          </w:p>
          <w:p w:rsidR="0074502B" w:rsidRPr="00FB2160" w:rsidRDefault="0074502B" w:rsidP="001C3EA5">
            <w:pPr>
              <w:numPr>
                <w:ilvl w:val="12"/>
                <w:numId w:val="0"/>
              </w:numPr>
              <w:rPr>
                <w:rFonts w:ascii="Arial" w:hAnsi="Arial" w:cs="Arial"/>
                <w:sz w:val="24"/>
              </w:rPr>
            </w:pPr>
            <w:r w:rsidRPr="00FB2160">
              <w:rPr>
                <w:rFonts w:ascii="Arial" w:hAnsi="Arial" w:cs="Arial"/>
                <w:sz w:val="24"/>
              </w:rPr>
              <w:t>Responsibiliti</w:t>
            </w:r>
            <w:r>
              <w:rPr>
                <w:rFonts w:ascii="Arial" w:hAnsi="Arial" w:cs="Arial"/>
                <w:sz w:val="24"/>
              </w:rPr>
              <w:t xml:space="preserve">es of the Credentialing </w:t>
            </w:r>
            <w:r w:rsidRPr="00FB2160">
              <w:rPr>
                <w:rFonts w:ascii="Arial" w:hAnsi="Arial" w:cs="Arial"/>
                <w:sz w:val="24"/>
              </w:rPr>
              <w:t>Committee include:</w:t>
            </w:r>
          </w:p>
          <w:p w:rsidR="0074502B" w:rsidRPr="00FB2160" w:rsidRDefault="0074502B" w:rsidP="00D56719">
            <w:pPr>
              <w:numPr>
                <w:ilvl w:val="12"/>
                <w:numId w:val="0"/>
              </w:numPr>
              <w:ind w:left="360"/>
              <w:rPr>
                <w:rFonts w:ascii="Arial" w:hAnsi="Arial" w:cs="Arial"/>
                <w:sz w:val="24"/>
              </w:rPr>
            </w:pPr>
          </w:p>
          <w:p w:rsidR="0074502B" w:rsidRPr="00FB2160" w:rsidRDefault="0074502B" w:rsidP="001C3EA5">
            <w:pPr>
              <w:numPr>
                <w:ilvl w:val="0"/>
                <w:numId w:val="1"/>
              </w:numPr>
              <w:rPr>
                <w:rFonts w:ascii="Arial" w:hAnsi="Arial" w:cs="Arial"/>
                <w:sz w:val="24"/>
              </w:rPr>
            </w:pPr>
            <w:r w:rsidRPr="00FB2160">
              <w:rPr>
                <w:rFonts w:ascii="Arial" w:hAnsi="Arial" w:cs="Arial"/>
                <w:sz w:val="24"/>
              </w:rPr>
              <w:t>Provision of input on practice guidelines</w:t>
            </w:r>
            <w:r>
              <w:rPr>
                <w:rFonts w:ascii="Arial" w:hAnsi="Arial" w:cs="Arial"/>
                <w:sz w:val="24"/>
              </w:rPr>
              <w:t>;</w:t>
            </w:r>
            <w:r w:rsidRPr="00FB2160">
              <w:rPr>
                <w:rFonts w:ascii="Arial" w:hAnsi="Arial" w:cs="Arial"/>
                <w:sz w:val="24"/>
              </w:rPr>
              <w:br/>
            </w:r>
          </w:p>
          <w:p w:rsidR="0074502B" w:rsidRPr="00FB2160" w:rsidRDefault="0074502B" w:rsidP="001C3EA5">
            <w:pPr>
              <w:numPr>
                <w:ilvl w:val="0"/>
                <w:numId w:val="1"/>
              </w:numPr>
              <w:rPr>
                <w:rFonts w:ascii="Arial" w:hAnsi="Arial" w:cs="Arial"/>
                <w:sz w:val="24"/>
              </w:rPr>
            </w:pPr>
            <w:r w:rsidRPr="00FB2160">
              <w:rPr>
                <w:rFonts w:ascii="Arial" w:hAnsi="Arial" w:cs="Arial"/>
                <w:sz w:val="24"/>
              </w:rPr>
              <w:t>Provision of input on design of quality improvement studies, barriers to improvement and action plans to reduce or remove the barriers to improvement;</w:t>
            </w:r>
            <w:r w:rsidRPr="00FB2160">
              <w:rPr>
                <w:rFonts w:ascii="Arial" w:hAnsi="Arial" w:cs="Arial"/>
                <w:sz w:val="24"/>
              </w:rPr>
              <w:br/>
            </w:r>
          </w:p>
          <w:p w:rsidR="0074502B" w:rsidRDefault="0074502B" w:rsidP="001C3EA5">
            <w:pPr>
              <w:numPr>
                <w:ilvl w:val="0"/>
                <w:numId w:val="1"/>
              </w:numPr>
              <w:rPr>
                <w:rFonts w:ascii="Arial" w:hAnsi="Arial" w:cs="Arial"/>
                <w:sz w:val="24"/>
              </w:rPr>
            </w:pPr>
            <w:r w:rsidRPr="00FB2160">
              <w:rPr>
                <w:rFonts w:ascii="Arial" w:hAnsi="Arial" w:cs="Arial"/>
                <w:sz w:val="24"/>
              </w:rPr>
              <w:t>Review of results of clinical quality improvement studies, and measu</w:t>
            </w:r>
            <w:r>
              <w:rPr>
                <w:rFonts w:ascii="Arial" w:hAnsi="Arial" w:cs="Arial"/>
                <w:sz w:val="24"/>
              </w:rPr>
              <w:t>res of access to clinical care;</w:t>
            </w:r>
          </w:p>
          <w:p w:rsidR="0074502B" w:rsidRPr="00FB2160" w:rsidRDefault="0074502B" w:rsidP="00D56719">
            <w:pPr>
              <w:ind w:left="360"/>
              <w:rPr>
                <w:rFonts w:ascii="Arial" w:hAnsi="Arial" w:cs="Arial"/>
                <w:sz w:val="24"/>
              </w:rPr>
            </w:pPr>
          </w:p>
          <w:p w:rsidR="00C7567B" w:rsidRPr="00C7567B" w:rsidRDefault="0074502B" w:rsidP="00C7567B">
            <w:pPr>
              <w:numPr>
                <w:ilvl w:val="0"/>
                <w:numId w:val="1"/>
              </w:numPr>
              <w:rPr>
                <w:rFonts w:ascii="Arial" w:hAnsi="Arial" w:cs="Arial"/>
                <w:sz w:val="24"/>
              </w:rPr>
            </w:pPr>
            <w:r w:rsidRPr="00C7567B">
              <w:rPr>
                <w:rFonts w:ascii="Arial" w:hAnsi="Arial" w:cs="Arial"/>
                <w:sz w:val="24"/>
              </w:rPr>
              <w:t xml:space="preserve">Review practitioner and provider credentialing </w:t>
            </w:r>
            <w:r w:rsidR="00BB4118">
              <w:rPr>
                <w:rFonts w:ascii="Arial" w:hAnsi="Arial" w:cs="Arial"/>
                <w:sz w:val="24"/>
              </w:rPr>
              <w:t>information</w:t>
            </w:r>
            <w:r w:rsidRPr="00C7567B">
              <w:rPr>
                <w:rFonts w:ascii="Arial" w:hAnsi="Arial" w:cs="Arial"/>
                <w:sz w:val="24"/>
              </w:rPr>
              <w:t>, which include the results of primary source verification, queries to monitoring organizations, and office site visits (and performance data for practitioners requesting to be re-credentialed) and make approval or denial decisions.</w:t>
            </w:r>
          </w:p>
          <w:p w:rsidR="00C7567B" w:rsidRDefault="00C7567B" w:rsidP="00C7567B">
            <w:pPr>
              <w:ind w:left="360"/>
              <w:rPr>
                <w:rFonts w:ascii="Arial" w:hAnsi="Arial" w:cs="Arial"/>
                <w:sz w:val="24"/>
              </w:rPr>
            </w:pPr>
          </w:p>
          <w:p w:rsidR="00C7567B" w:rsidRPr="00C7567B" w:rsidRDefault="00C7567B" w:rsidP="00C7567B">
            <w:pPr>
              <w:pStyle w:val="ListParagraph"/>
              <w:numPr>
                <w:ilvl w:val="0"/>
                <w:numId w:val="50"/>
              </w:numPr>
              <w:rPr>
                <w:rFonts w:ascii="Arial" w:hAnsi="Arial" w:cs="Arial"/>
                <w:sz w:val="24"/>
              </w:rPr>
            </w:pPr>
            <w:r>
              <w:rPr>
                <w:rFonts w:ascii="Arial" w:hAnsi="Arial" w:cs="Arial"/>
                <w:sz w:val="24"/>
              </w:rPr>
              <w:t xml:space="preserve">Request that the LME take action when </w:t>
            </w:r>
            <w:r w:rsidR="00BB4118">
              <w:rPr>
                <w:rFonts w:ascii="Arial" w:hAnsi="Arial" w:cs="Arial"/>
                <w:sz w:val="24"/>
              </w:rPr>
              <w:t xml:space="preserve">the </w:t>
            </w:r>
            <w:r>
              <w:rPr>
                <w:rFonts w:ascii="Arial" w:hAnsi="Arial" w:cs="Arial"/>
                <w:sz w:val="24"/>
              </w:rPr>
              <w:t xml:space="preserve">quality of care </w:t>
            </w:r>
            <w:r w:rsidR="00BB4118">
              <w:rPr>
                <w:rFonts w:ascii="Arial" w:hAnsi="Arial" w:cs="Arial"/>
                <w:sz w:val="24"/>
              </w:rPr>
              <w:t>delivered by a network</w:t>
            </w:r>
            <w:r>
              <w:rPr>
                <w:rFonts w:ascii="Arial" w:hAnsi="Arial" w:cs="Arial"/>
                <w:sz w:val="24"/>
              </w:rPr>
              <w:t xml:space="preserve"> practitioner or provider is determined to be substandard.</w:t>
            </w:r>
          </w:p>
          <w:p w:rsidR="0074502B" w:rsidRPr="00FB2160" w:rsidRDefault="0074502B" w:rsidP="00D56719">
            <w:pPr>
              <w:pStyle w:val="Heading4"/>
              <w:ind w:left="360"/>
              <w:rPr>
                <w:rFonts w:ascii="Arial" w:hAnsi="Arial" w:cs="Arial"/>
              </w:rPr>
            </w:pPr>
          </w:p>
          <w:p w:rsidR="0074502B" w:rsidRPr="00FB2160" w:rsidRDefault="0074502B" w:rsidP="001C3EA5">
            <w:pPr>
              <w:pStyle w:val="BodyTextIndent2"/>
              <w:numPr>
                <w:ilvl w:val="0"/>
                <w:numId w:val="0"/>
              </w:numPr>
              <w:jc w:val="both"/>
              <w:rPr>
                <w:rFonts w:ascii="Arial" w:hAnsi="Arial" w:cs="Arial"/>
                <w:i/>
              </w:rPr>
            </w:pPr>
            <w:r w:rsidRPr="00FB2160">
              <w:rPr>
                <w:rFonts w:ascii="Arial" w:hAnsi="Arial" w:cs="Arial"/>
              </w:rPr>
              <w:br/>
            </w:r>
            <w:r w:rsidRPr="00FB2160">
              <w:rPr>
                <w:rFonts w:ascii="Arial" w:hAnsi="Arial" w:cs="Arial"/>
                <w:i/>
              </w:rPr>
              <w:t xml:space="preserve">Data Integrity Subcommittee </w:t>
            </w:r>
            <w:r>
              <w:rPr>
                <w:rFonts w:ascii="Arial" w:hAnsi="Arial" w:cs="Arial"/>
                <w:i/>
              </w:rPr>
              <w:t>(DISC)</w:t>
            </w:r>
          </w:p>
          <w:p w:rsidR="0074502B" w:rsidRPr="00FB2160" w:rsidRDefault="0074502B" w:rsidP="001C3EA5">
            <w:pPr>
              <w:numPr>
                <w:ilvl w:val="12"/>
                <w:numId w:val="0"/>
              </w:numPr>
              <w:ind w:left="18"/>
              <w:rPr>
                <w:rFonts w:ascii="Arial" w:hAnsi="Arial" w:cs="Arial"/>
                <w:sz w:val="24"/>
              </w:rPr>
            </w:pPr>
            <w:r w:rsidRPr="00FB2160">
              <w:rPr>
                <w:rFonts w:ascii="Arial" w:hAnsi="Arial" w:cs="Arial"/>
                <w:sz w:val="24"/>
              </w:rPr>
              <w:t xml:space="preserve">Data Integrity Subcommittee includes representatives from Financial Services, Management Information Systems, Quality Improvement, </w:t>
            </w:r>
            <w:r w:rsidR="001C3EA5">
              <w:rPr>
                <w:rFonts w:ascii="Arial" w:hAnsi="Arial" w:cs="Arial"/>
                <w:sz w:val="24"/>
              </w:rPr>
              <w:t xml:space="preserve">Provider Relations, </w:t>
            </w:r>
            <w:r w:rsidRPr="00FB2160">
              <w:rPr>
                <w:rFonts w:ascii="Arial" w:hAnsi="Arial" w:cs="Arial"/>
                <w:sz w:val="24"/>
              </w:rPr>
              <w:t>Utilization Management</w:t>
            </w:r>
            <w:r w:rsidR="001C3EA5">
              <w:rPr>
                <w:rFonts w:ascii="Arial" w:hAnsi="Arial" w:cs="Arial"/>
                <w:sz w:val="24"/>
              </w:rPr>
              <w:t xml:space="preserve"> and Call Center</w:t>
            </w:r>
            <w:r w:rsidRPr="00FB2160">
              <w:rPr>
                <w:rFonts w:ascii="Arial" w:hAnsi="Arial" w:cs="Arial"/>
                <w:sz w:val="24"/>
              </w:rPr>
              <w:t>.  Responsibilities of the Data Integrity  Subcommittee include</w:t>
            </w:r>
          </w:p>
          <w:p w:rsidR="0074502B" w:rsidRPr="00FB2160" w:rsidRDefault="0074502B" w:rsidP="00D56719">
            <w:pPr>
              <w:numPr>
                <w:ilvl w:val="12"/>
                <w:numId w:val="0"/>
              </w:numPr>
              <w:ind w:left="360"/>
              <w:rPr>
                <w:rFonts w:ascii="Arial" w:hAnsi="Arial" w:cs="Arial"/>
                <w:sz w:val="24"/>
              </w:rPr>
            </w:pPr>
          </w:p>
          <w:p w:rsidR="0074502B" w:rsidRPr="00FB2160" w:rsidRDefault="0074502B" w:rsidP="001C3EA5">
            <w:pPr>
              <w:numPr>
                <w:ilvl w:val="0"/>
                <w:numId w:val="45"/>
              </w:numPr>
              <w:ind w:left="378"/>
              <w:rPr>
                <w:rFonts w:ascii="Arial" w:hAnsi="Arial" w:cs="Arial"/>
                <w:sz w:val="24"/>
              </w:rPr>
            </w:pPr>
            <w:r w:rsidRPr="00FB2160">
              <w:rPr>
                <w:rFonts w:ascii="Arial" w:hAnsi="Arial" w:cs="Arial"/>
                <w:sz w:val="24"/>
              </w:rPr>
              <w:t xml:space="preserve">Ensuring that the </w:t>
            </w:r>
            <w:r>
              <w:rPr>
                <w:rFonts w:ascii="Arial" w:hAnsi="Arial" w:cs="Arial"/>
                <w:sz w:val="24"/>
              </w:rPr>
              <w:t>electronic</w:t>
            </w:r>
            <w:r w:rsidRPr="00FB2160">
              <w:rPr>
                <w:rFonts w:ascii="Arial" w:hAnsi="Arial" w:cs="Arial"/>
                <w:sz w:val="24"/>
              </w:rPr>
              <w:t xml:space="preserve"> record is readily accessible t</w:t>
            </w:r>
            <w:r>
              <w:rPr>
                <w:rFonts w:ascii="Arial" w:hAnsi="Arial" w:cs="Arial"/>
                <w:sz w:val="24"/>
              </w:rPr>
              <w:t>o authorized users at all times;</w:t>
            </w:r>
          </w:p>
          <w:p w:rsidR="0074502B" w:rsidRPr="00FB2160" w:rsidRDefault="0074502B" w:rsidP="001C3EA5">
            <w:pPr>
              <w:rPr>
                <w:rFonts w:ascii="Arial" w:hAnsi="Arial" w:cs="Arial"/>
                <w:sz w:val="24"/>
              </w:rPr>
            </w:pPr>
          </w:p>
          <w:p w:rsidR="0074502B" w:rsidRPr="00FB2160" w:rsidRDefault="0074502B" w:rsidP="001C3EA5">
            <w:pPr>
              <w:numPr>
                <w:ilvl w:val="0"/>
                <w:numId w:val="45"/>
              </w:numPr>
              <w:ind w:left="378"/>
              <w:rPr>
                <w:rFonts w:ascii="Arial" w:hAnsi="Arial" w:cs="Arial"/>
                <w:sz w:val="24"/>
              </w:rPr>
            </w:pPr>
            <w:r w:rsidRPr="00FB2160">
              <w:rPr>
                <w:rFonts w:ascii="Arial" w:hAnsi="Arial" w:cs="Arial"/>
                <w:sz w:val="24"/>
              </w:rPr>
              <w:t>Enforcing state and federal regulations regarding manual and electronic consumer records.</w:t>
            </w:r>
          </w:p>
          <w:p w:rsidR="0074502B" w:rsidRPr="00FB2160" w:rsidRDefault="0074502B" w:rsidP="001C3EA5">
            <w:pPr>
              <w:rPr>
                <w:rFonts w:ascii="Arial" w:hAnsi="Arial" w:cs="Arial"/>
                <w:sz w:val="24"/>
              </w:rPr>
            </w:pPr>
          </w:p>
          <w:p w:rsidR="0074502B" w:rsidRPr="00FB2160" w:rsidRDefault="0074502B" w:rsidP="001C3EA5">
            <w:pPr>
              <w:numPr>
                <w:ilvl w:val="0"/>
                <w:numId w:val="45"/>
              </w:numPr>
              <w:ind w:left="378"/>
              <w:rPr>
                <w:rFonts w:ascii="Arial" w:hAnsi="Arial" w:cs="Arial"/>
                <w:sz w:val="24"/>
              </w:rPr>
            </w:pPr>
            <w:r w:rsidRPr="00FB2160">
              <w:rPr>
                <w:rFonts w:ascii="Arial" w:hAnsi="Arial" w:cs="Arial"/>
                <w:sz w:val="24"/>
              </w:rPr>
              <w:t xml:space="preserve">Establishing confidentiality standards and evaluating effectiveness of measures to protect confidential information. </w:t>
            </w:r>
          </w:p>
          <w:p w:rsidR="0074502B" w:rsidRPr="00FB2160" w:rsidRDefault="0074502B" w:rsidP="00D56719">
            <w:pPr>
              <w:rPr>
                <w:rFonts w:ascii="Arial" w:hAnsi="Arial" w:cs="Arial"/>
                <w:sz w:val="24"/>
              </w:rPr>
            </w:pPr>
          </w:p>
          <w:p w:rsidR="0074502B" w:rsidRPr="00FB2160" w:rsidRDefault="001C3EA5" w:rsidP="001C3EA5">
            <w:pPr>
              <w:pStyle w:val="BodyTextIndent2"/>
              <w:numPr>
                <w:ilvl w:val="0"/>
                <w:numId w:val="0"/>
              </w:numPr>
              <w:ind w:left="18"/>
              <w:jc w:val="both"/>
              <w:rPr>
                <w:rFonts w:ascii="Arial" w:hAnsi="Arial" w:cs="Arial"/>
                <w:i/>
              </w:rPr>
            </w:pPr>
            <w:r>
              <w:rPr>
                <w:rFonts w:ascii="Arial" w:hAnsi="Arial" w:cs="Arial"/>
                <w:i/>
              </w:rPr>
              <w:t xml:space="preserve">Clinical </w:t>
            </w:r>
            <w:r w:rsidR="0074502B" w:rsidRPr="00FB2160">
              <w:rPr>
                <w:rFonts w:ascii="Arial" w:hAnsi="Arial" w:cs="Arial"/>
                <w:i/>
              </w:rPr>
              <w:t xml:space="preserve">Risk </w:t>
            </w:r>
            <w:r w:rsidR="00375285">
              <w:rPr>
                <w:rFonts w:ascii="Arial" w:hAnsi="Arial" w:cs="Arial"/>
                <w:i/>
              </w:rPr>
              <w:t>Committee</w:t>
            </w:r>
            <w:r w:rsidR="0074502B" w:rsidRPr="00FB2160">
              <w:rPr>
                <w:rFonts w:ascii="Arial" w:hAnsi="Arial" w:cs="Arial"/>
                <w:i/>
              </w:rPr>
              <w:t xml:space="preserve"> </w:t>
            </w:r>
          </w:p>
          <w:p w:rsidR="00375285" w:rsidRPr="00375285" w:rsidRDefault="00375285" w:rsidP="00375285">
            <w:pPr>
              <w:pStyle w:val="BodyTextIndent"/>
              <w:ind w:left="36"/>
              <w:rPr>
                <w:rFonts w:ascii="Arial" w:hAnsi="Arial" w:cs="Arial"/>
                <w:sz w:val="24"/>
                <w:szCs w:val="24"/>
              </w:rPr>
            </w:pPr>
            <w:r w:rsidRPr="00375285">
              <w:rPr>
                <w:rFonts w:ascii="Arial" w:hAnsi="Arial" w:cs="Arial"/>
                <w:sz w:val="24"/>
                <w:szCs w:val="24"/>
              </w:rPr>
              <w:t xml:space="preserve">The purpose of the Clinical Risk Committee is to increase consumer safety and promote sound quality of care by providing a forum for effective communication of clinical concerns across LME Divisions. The CRC reviews significant incidents, sentinel events, complaints, quality of care concerns, sanctions against providers by oversight agencies, and local monitoring visits with poor outcomes; formulates individualized action plans based on the issues brought before it and the options available per rule, payer source, and contract status;  and provides a monthly summary of its actions to the LME Credentialing Committee for comment or advice related to network providers.  (The LME Credentialing Committee may choose to take specific action in relation to those providers who hold a contract with the LME.) </w:t>
            </w:r>
            <w:r w:rsidRPr="00375285">
              <w:rPr>
                <w:rFonts w:ascii="Arial" w:hAnsi="Arial" w:cs="Arial"/>
                <w:i/>
                <w:iCs/>
                <w:sz w:val="24"/>
                <w:szCs w:val="24"/>
              </w:rPr>
              <w:t>See</w:t>
            </w:r>
            <w:r w:rsidRPr="00375285">
              <w:rPr>
                <w:rFonts w:ascii="Arial" w:hAnsi="Arial" w:cs="Arial"/>
                <w:b/>
                <w:bCs/>
                <w:i/>
                <w:iCs/>
                <w:sz w:val="24"/>
                <w:szCs w:val="24"/>
              </w:rPr>
              <w:t xml:space="preserve"> LME Credentialing Committee Charter</w:t>
            </w:r>
            <w:r w:rsidRPr="00375285">
              <w:rPr>
                <w:rFonts w:ascii="Arial" w:hAnsi="Arial" w:cs="Arial"/>
                <w:sz w:val="24"/>
                <w:szCs w:val="24"/>
              </w:rPr>
              <w:t xml:space="preserve">. </w:t>
            </w:r>
          </w:p>
          <w:p w:rsidR="0074502B" w:rsidRPr="00FB2160" w:rsidRDefault="0074502B" w:rsidP="00D56719">
            <w:pPr>
              <w:numPr>
                <w:ilvl w:val="12"/>
                <w:numId w:val="0"/>
              </w:numPr>
              <w:ind w:left="360"/>
              <w:rPr>
                <w:rFonts w:ascii="Arial" w:hAnsi="Arial" w:cs="Arial"/>
                <w:sz w:val="24"/>
              </w:rPr>
            </w:pPr>
          </w:p>
          <w:p w:rsidR="003B44C0" w:rsidRDefault="003B44C0" w:rsidP="003B44C0">
            <w:pPr>
              <w:ind w:left="36"/>
              <w:rPr>
                <w:rFonts w:ascii="Arial" w:hAnsi="Arial" w:cs="Arial"/>
                <w:i/>
                <w:sz w:val="24"/>
              </w:rPr>
            </w:pPr>
            <w:r>
              <w:rPr>
                <w:rFonts w:ascii="Arial" w:hAnsi="Arial" w:cs="Arial"/>
                <w:i/>
                <w:sz w:val="24"/>
              </w:rPr>
              <w:t>Training Subcommittee</w:t>
            </w:r>
          </w:p>
          <w:p w:rsidR="003B44C0" w:rsidRDefault="003B44C0" w:rsidP="003B44C0">
            <w:pPr>
              <w:ind w:left="36"/>
              <w:rPr>
                <w:rFonts w:ascii="Arial" w:hAnsi="Arial" w:cs="Arial"/>
                <w:sz w:val="24"/>
              </w:rPr>
            </w:pPr>
            <w:r>
              <w:rPr>
                <w:rFonts w:ascii="Arial" w:hAnsi="Arial" w:cs="Arial"/>
                <w:sz w:val="24"/>
              </w:rPr>
              <w:t xml:space="preserve">The Training Subcommittee meets monthly to plan and implement training initiatives that: </w:t>
            </w:r>
          </w:p>
          <w:p w:rsidR="003B44C0" w:rsidRDefault="003B44C0" w:rsidP="003B44C0">
            <w:pPr>
              <w:rPr>
                <w:rFonts w:ascii="Arial" w:hAnsi="Arial" w:cs="Arial"/>
                <w:sz w:val="24"/>
              </w:rPr>
            </w:pPr>
          </w:p>
          <w:p w:rsidR="003B44C0" w:rsidRDefault="003B44C0" w:rsidP="003B44C0">
            <w:pPr>
              <w:numPr>
                <w:ilvl w:val="0"/>
                <w:numId w:val="48"/>
              </w:numPr>
              <w:rPr>
                <w:rFonts w:ascii="Arial" w:hAnsi="Arial" w:cs="Arial"/>
                <w:sz w:val="24"/>
              </w:rPr>
            </w:pPr>
            <w:r>
              <w:rPr>
                <w:rFonts w:ascii="Arial" w:hAnsi="Arial" w:cs="Arial"/>
                <w:sz w:val="24"/>
              </w:rPr>
              <w:t>Ensure regulatory requirements are met</w:t>
            </w:r>
          </w:p>
          <w:p w:rsidR="003B44C0" w:rsidRDefault="003B44C0" w:rsidP="003B44C0">
            <w:pPr>
              <w:numPr>
                <w:ilvl w:val="0"/>
                <w:numId w:val="48"/>
              </w:numPr>
              <w:rPr>
                <w:rFonts w:ascii="Arial" w:hAnsi="Arial" w:cs="Arial"/>
                <w:sz w:val="24"/>
              </w:rPr>
            </w:pPr>
            <w:r>
              <w:rPr>
                <w:rFonts w:ascii="Arial" w:hAnsi="Arial" w:cs="Arial"/>
                <w:sz w:val="24"/>
              </w:rPr>
              <w:t>Address clinical and systemic concerns identified through the quality improvement process</w:t>
            </w:r>
          </w:p>
          <w:p w:rsidR="003B44C0" w:rsidRPr="003B44C0" w:rsidRDefault="003B44C0" w:rsidP="003B44C0">
            <w:pPr>
              <w:numPr>
                <w:ilvl w:val="0"/>
                <w:numId w:val="48"/>
              </w:numPr>
              <w:rPr>
                <w:rFonts w:ascii="Arial" w:hAnsi="Arial" w:cs="Arial"/>
                <w:sz w:val="24"/>
              </w:rPr>
            </w:pPr>
            <w:r>
              <w:rPr>
                <w:rFonts w:ascii="Arial" w:hAnsi="Arial" w:cs="Arial"/>
                <w:sz w:val="24"/>
              </w:rPr>
              <w:t>Support best practice models and guidelines.</w:t>
            </w:r>
          </w:p>
          <w:p w:rsidR="009E7DBE" w:rsidRDefault="009E7DBE" w:rsidP="009E7DBE">
            <w:pPr>
              <w:pStyle w:val="ListParagraph"/>
              <w:rPr>
                <w:rFonts w:ascii="Arial" w:hAnsi="Arial" w:cs="Arial"/>
                <w:sz w:val="24"/>
              </w:rPr>
            </w:pPr>
          </w:p>
          <w:p w:rsidR="0074502B" w:rsidRPr="00FB2160" w:rsidRDefault="0074502B" w:rsidP="003B44C0">
            <w:pPr>
              <w:numPr>
                <w:ilvl w:val="12"/>
                <w:numId w:val="0"/>
              </w:numPr>
              <w:ind w:left="36"/>
              <w:rPr>
                <w:rFonts w:ascii="Arial" w:hAnsi="Arial" w:cs="Arial"/>
                <w:i/>
                <w:sz w:val="24"/>
              </w:rPr>
            </w:pPr>
            <w:r w:rsidRPr="00FB2160">
              <w:rPr>
                <w:rFonts w:ascii="Arial" w:hAnsi="Arial" w:cs="Arial"/>
                <w:i/>
                <w:sz w:val="24"/>
              </w:rPr>
              <w:t>Task Forces and Time-Limited Work Groups</w:t>
            </w:r>
          </w:p>
          <w:p w:rsidR="0074502B" w:rsidRPr="00FB2160" w:rsidRDefault="0074502B" w:rsidP="003B44C0">
            <w:pPr>
              <w:numPr>
                <w:ilvl w:val="12"/>
                <w:numId w:val="0"/>
              </w:numPr>
              <w:ind w:left="36"/>
              <w:rPr>
                <w:rFonts w:ascii="Arial" w:hAnsi="Arial" w:cs="Arial"/>
                <w:sz w:val="24"/>
              </w:rPr>
            </w:pPr>
            <w:r w:rsidRPr="00FB2160">
              <w:rPr>
                <w:rFonts w:ascii="Arial" w:hAnsi="Arial" w:cs="Arial"/>
                <w:sz w:val="24"/>
              </w:rPr>
              <w:t xml:space="preserve">Task forces and time-limited work groups, which include groups of individuals who meet for one year or less to accomplish a specific task, will be convened by the Quality </w:t>
            </w:r>
            <w:r>
              <w:rPr>
                <w:rFonts w:ascii="Arial" w:hAnsi="Arial" w:cs="Arial"/>
                <w:sz w:val="24"/>
              </w:rPr>
              <w:t>Management</w:t>
            </w:r>
            <w:r w:rsidRPr="00FB2160">
              <w:rPr>
                <w:rFonts w:ascii="Arial" w:hAnsi="Arial" w:cs="Arial"/>
                <w:sz w:val="24"/>
              </w:rPr>
              <w:t xml:space="preserve"> Committee to develop and implement various aspects of the Quality Improvement Program or a quality improvement study.  All task forces and work groups will submit written reports to the Quality Improvement Committee as defined in the work group’s charter.  Task forces and work groups will include consumers and family members of consumers when appropriate.  Responsibilities of the task forces and work groups include:</w:t>
            </w:r>
          </w:p>
          <w:p w:rsidR="0074502B" w:rsidRPr="00FB2160" w:rsidRDefault="0074502B" w:rsidP="00D56719">
            <w:pPr>
              <w:pStyle w:val="BodyTextIndent2"/>
              <w:numPr>
                <w:ilvl w:val="0"/>
                <w:numId w:val="41"/>
              </w:numPr>
              <w:ind w:left="720"/>
              <w:rPr>
                <w:rFonts w:ascii="Arial" w:hAnsi="Arial" w:cs="Arial"/>
              </w:rPr>
            </w:pPr>
            <w:r w:rsidRPr="00FB2160">
              <w:rPr>
                <w:rFonts w:ascii="Arial" w:hAnsi="Arial" w:cs="Arial"/>
              </w:rPr>
              <w:t>Addressing specific tasks or projects as assigned by Quality Improvement Committee within the time frame assigned.</w:t>
            </w:r>
          </w:p>
          <w:p w:rsidR="0074502B" w:rsidRPr="00FB2160" w:rsidRDefault="0074502B" w:rsidP="00D56719">
            <w:pPr>
              <w:ind w:left="360"/>
              <w:rPr>
                <w:rFonts w:ascii="Arial" w:hAnsi="Arial" w:cs="Arial"/>
                <w:sz w:val="24"/>
              </w:rPr>
            </w:pPr>
          </w:p>
          <w:p w:rsidR="0074502B" w:rsidRPr="00FB2160" w:rsidRDefault="0074502B" w:rsidP="00FA1826">
            <w:pPr>
              <w:numPr>
                <w:ilvl w:val="12"/>
                <w:numId w:val="0"/>
              </w:numPr>
              <w:rPr>
                <w:rFonts w:ascii="Arial" w:hAnsi="Arial" w:cs="Arial"/>
                <w:sz w:val="24"/>
              </w:rPr>
            </w:pPr>
            <w:r w:rsidRPr="00FB2160">
              <w:rPr>
                <w:rFonts w:ascii="Arial" w:hAnsi="Arial" w:cs="Arial"/>
                <w:i/>
                <w:sz w:val="24"/>
              </w:rPr>
              <w:t>Quality Improvement Resources - Information Systems and Analytic Resources</w:t>
            </w:r>
          </w:p>
          <w:p w:rsidR="0074502B" w:rsidRPr="00FB2160" w:rsidRDefault="0074502B" w:rsidP="00FA1826">
            <w:pPr>
              <w:numPr>
                <w:ilvl w:val="12"/>
                <w:numId w:val="0"/>
              </w:numPr>
              <w:rPr>
                <w:rFonts w:ascii="Arial" w:hAnsi="Arial" w:cs="Arial"/>
                <w:sz w:val="24"/>
              </w:rPr>
            </w:pPr>
            <w:r w:rsidRPr="00FB2160">
              <w:rPr>
                <w:rFonts w:ascii="Arial" w:hAnsi="Arial" w:cs="Arial"/>
                <w:sz w:val="24"/>
              </w:rPr>
              <w:t>Quality improvement data come from multiple sources within the organization. The table below illustrates the variety of data sources used in Local Management Entity quality improvement activities.</w:t>
            </w:r>
          </w:p>
        </w:tc>
      </w:tr>
    </w:tbl>
    <w:p w:rsidR="0074502B" w:rsidRPr="00FB2160" w:rsidRDefault="0074502B">
      <w:pPr>
        <w:numPr>
          <w:ilvl w:val="12"/>
          <w:numId w:val="0"/>
        </w:numPr>
        <w:ind w:left="1440"/>
        <w:rPr>
          <w:rFonts w:ascii="Arial" w:hAnsi="Arial" w:cs="Arial"/>
          <w:sz w:val="24"/>
        </w:rPr>
      </w:pPr>
    </w:p>
    <w:p w:rsidR="0074502B" w:rsidRPr="00FB2160" w:rsidRDefault="0074502B">
      <w:pPr>
        <w:numPr>
          <w:ilvl w:val="12"/>
          <w:numId w:val="0"/>
        </w:numPr>
        <w:ind w:left="1440"/>
        <w:rPr>
          <w:rFonts w:ascii="Arial" w:hAnsi="Arial" w:cs="Arial"/>
          <w:sz w:val="24"/>
        </w:rP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3780"/>
      </w:tblGrid>
      <w:tr w:rsidR="0074502B" w:rsidRPr="00FB2160" w:rsidTr="00FA1826">
        <w:trPr>
          <w:cantSplit/>
          <w:tblHeader/>
          <w:jc w:val="center"/>
        </w:trPr>
        <w:tc>
          <w:tcPr>
            <w:tcW w:w="6930" w:type="dxa"/>
            <w:gridSpan w:val="2"/>
            <w:shd w:val="pct5" w:color="auto" w:fill="auto"/>
          </w:tcPr>
          <w:p w:rsidR="0074502B" w:rsidRPr="00FB2160" w:rsidRDefault="0074502B" w:rsidP="00FA1826">
            <w:pPr>
              <w:pStyle w:val="Header"/>
              <w:tabs>
                <w:tab w:val="clear" w:pos="4320"/>
                <w:tab w:val="clear" w:pos="8640"/>
              </w:tabs>
              <w:spacing w:before="40" w:after="40"/>
              <w:rPr>
                <w:rFonts w:ascii="Arial" w:hAnsi="Arial" w:cs="Arial"/>
                <w:sz w:val="24"/>
              </w:rPr>
            </w:pPr>
            <w:r w:rsidRPr="00FB2160">
              <w:rPr>
                <w:rFonts w:ascii="Arial" w:hAnsi="Arial" w:cs="Arial"/>
                <w:b/>
                <w:sz w:val="24"/>
              </w:rPr>
              <w:t xml:space="preserve">Data resources </w:t>
            </w:r>
            <w:r w:rsidR="00FA1826">
              <w:rPr>
                <w:rFonts w:ascii="Arial" w:hAnsi="Arial" w:cs="Arial"/>
                <w:b/>
                <w:sz w:val="24"/>
              </w:rPr>
              <w:t>for Quality Improvement</w:t>
            </w:r>
          </w:p>
        </w:tc>
      </w:tr>
      <w:tr w:rsidR="0074502B" w:rsidRPr="00FB2160" w:rsidTr="00FA1826">
        <w:trPr>
          <w:cantSplit/>
          <w:trHeight w:val="188"/>
          <w:jc w:val="center"/>
        </w:trPr>
        <w:tc>
          <w:tcPr>
            <w:tcW w:w="3150" w:type="dxa"/>
          </w:tcPr>
          <w:p w:rsidR="0074502B" w:rsidRPr="00FB2160" w:rsidRDefault="0074502B">
            <w:pPr>
              <w:pStyle w:val="Header"/>
              <w:numPr>
                <w:ilvl w:val="0"/>
                <w:numId w:val="8"/>
              </w:numPr>
              <w:tabs>
                <w:tab w:val="clear" w:pos="4320"/>
                <w:tab w:val="clear" w:pos="8640"/>
              </w:tabs>
              <w:spacing w:before="40" w:after="40"/>
              <w:rPr>
                <w:rFonts w:ascii="Arial" w:hAnsi="Arial" w:cs="Arial"/>
              </w:rPr>
            </w:pPr>
            <w:r w:rsidRPr="00FB2160">
              <w:rPr>
                <w:rFonts w:ascii="Arial" w:hAnsi="Arial" w:cs="Arial"/>
              </w:rPr>
              <w:t>Claims</w:t>
            </w:r>
          </w:p>
        </w:tc>
        <w:tc>
          <w:tcPr>
            <w:tcW w:w="3780" w:type="dxa"/>
          </w:tcPr>
          <w:p w:rsidR="0074502B" w:rsidRPr="00FB2160" w:rsidRDefault="0074502B">
            <w:pPr>
              <w:pStyle w:val="Header"/>
              <w:numPr>
                <w:ilvl w:val="0"/>
                <w:numId w:val="10"/>
              </w:numPr>
              <w:tabs>
                <w:tab w:val="clear" w:pos="4320"/>
                <w:tab w:val="clear" w:pos="8640"/>
              </w:tabs>
              <w:spacing w:before="40" w:after="40"/>
              <w:rPr>
                <w:rFonts w:ascii="Arial" w:hAnsi="Arial" w:cs="Arial"/>
              </w:rPr>
            </w:pPr>
            <w:r w:rsidRPr="00FB2160">
              <w:rPr>
                <w:rFonts w:ascii="Arial" w:hAnsi="Arial" w:cs="Arial"/>
              </w:rPr>
              <w:t>Complaints</w:t>
            </w:r>
          </w:p>
        </w:tc>
      </w:tr>
      <w:tr w:rsidR="0074502B" w:rsidRPr="00FB2160" w:rsidTr="00FA1826">
        <w:trPr>
          <w:cantSplit/>
          <w:trHeight w:val="187"/>
          <w:jc w:val="center"/>
        </w:trPr>
        <w:tc>
          <w:tcPr>
            <w:tcW w:w="3150" w:type="dxa"/>
          </w:tcPr>
          <w:p w:rsidR="0074502B" w:rsidRPr="00FB2160" w:rsidRDefault="0074502B">
            <w:pPr>
              <w:pStyle w:val="Header"/>
              <w:numPr>
                <w:ilvl w:val="0"/>
                <w:numId w:val="7"/>
              </w:numPr>
              <w:tabs>
                <w:tab w:val="clear" w:pos="4320"/>
                <w:tab w:val="clear" w:pos="8640"/>
              </w:tabs>
              <w:spacing w:before="40" w:after="40"/>
              <w:rPr>
                <w:rFonts w:ascii="Arial" w:hAnsi="Arial" w:cs="Arial"/>
              </w:rPr>
            </w:pPr>
            <w:r w:rsidRPr="00FB2160">
              <w:rPr>
                <w:rFonts w:ascii="Arial" w:hAnsi="Arial" w:cs="Arial"/>
              </w:rPr>
              <w:t>Encounter data</w:t>
            </w:r>
          </w:p>
        </w:tc>
        <w:tc>
          <w:tcPr>
            <w:tcW w:w="3780" w:type="dxa"/>
          </w:tcPr>
          <w:p w:rsidR="0074502B" w:rsidRPr="00FB2160" w:rsidRDefault="0074502B">
            <w:pPr>
              <w:pStyle w:val="Header"/>
              <w:numPr>
                <w:ilvl w:val="0"/>
                <w:numId w:val="11"/>
              </w:numPr>
              <w:tabs>
                <w:tab w:val="clear" w:pos="4320"/>
                <w:tab w:val="clear" w:pos="8640"/>
              </w:tabs>
              <w:spacing w:before="40" w:after="40"/>
              <w:rPr>
                <w:rFonts w:ascii="Arial" w:hAnsi="Arial" w:cs="Arial"/>
              </w:rPr>
            </w:pPr>
            <w:r w:rsidRPr="00FB2160">
              <w:rPr>
                <w:rFonts w:ascii="Arial" w:hAnsi="Arial" w:cs="Arial"/>
              </w:rPr>
              <w:t>UM statistics</w:t>
            </w:r>
          </w:p>
        </w:tc>
      </w:tr>
      <w:tr w:rsidR="0074502B" w:rsidRPr="00FB2160" w:rsidTr="00FA1826">
        <w:trPr>
          <w:cantSplit/>
          <w:trHeight w:val="187"/>
          <w:jc w:val="center"/>
        </w:trPr>
        <w:tc>
          <w:tcPr>
            <w:tcW w:w="3150" w:type="dxa"/>
          </w:tcPr>
          <w:p w:rsidR="0074502B" w:rsidRPr="00FB2160" w:rsidRDefault="0074502B">
            <w:pPr>
              <w:pStyle w:val="Header"/>
              <w:numPr>
                <w:ilvl w:val="0"/>
                <w:numId w:val="6"/>
              </w:numPr>
              <w:tabs>
                <w:tab w:val="clear" w:pos="4320"/>
                <w:tab w:val="clear" w:pos="8640"/>
              </w:tabs>
              <w:spacing w:before="40" w:after="40"/>
              <w:rPr>
                <w:rFonts w:ascii="Arial" w:hAnsi="Arial" w:cs="Arial"/>
              </w:rPr>
            </w:pPr>
            <w:r w:rsidRPr="00FB2160">
              <w:rPr>
                <w:rFonts w:ascii="Arial" w:hAnsi="Arial" w:cs="Arial"/>
              </w:rPr>
              <w:t>Enrollment</w:t>
            </w:r>
          </w:p>
        </w:tc>
        <w:tc>
          <w:tcPr>
            <w:tcW w:w="3780" w:type="dxa"/>
          </w:tcPr>
          <w:p w:rsidR="0074502B" w:rsidRPr="00FB2160" w:rsidRDefault="0074502B">
            <w:pPr>
              <w:pStyle w:val="Header"/>
              <w:numPr>
                <w:ilvl w:val="0"/>
                <w:numId w:val="9"/>
              </w:numPr>
              <w:tabs>
                <w:tab w:val="clear" w:pos="4320"/>
                <w:tab w:val="clear" w:pos="8640"/>
              </w:tabs>
              <w:spacing w:before="40" w:after="40"/>
              <w:rPr>
                <w:rFonts w:ascii="Arial" w:hAnsi="Arial" w:cs="Arial"/>
              </w:rPr>
            </w:pPr>
            <w:r w:rsidRPr="00FB2160">
              <w:rPr>
                <w:rFonts w:ascii="Arial" w:hAnsi="Arial" w:cs="Arial"/>
              </w:rPr>
              <w:t>Medical records data</w:t>
            </w:r>
          </w:p>
        </w:tc>
      </w:tr>
      <w:tr w:rsidR="00FA1826" w:rsidRPr="00FB2160" w:rsidTr="00FA1826">
        <w:trPr>
          <w:cantSplit/>
          <w:trHeight w:val="187"/>
          <w:jc w:val="center"/>
        </w:trPr>
        <w:tc>
          <w:tcPr>
            <w:tcW w:w="3150" w:type="dxa"/>
          </w:tcPr>
          <w:p w:rsidR="00FA1826" w:rsidRPr="00FB2160" w:rsidRDefault="00FA1826">
            <w:pPr>
              <w:pStyle w:val="Header"/>
              <w:numPr>
                <w:ilvl w:val="0"/>
                <w:numId w:val="6"/>
              </w:numPr>
              <w:tabs>
                <w:tab w:val="clear" w:pos="4320"/>
                <w:tab w:val="clear" w:pos="8640"/>
              </w:tabs>
              <w:spacing w:before="40" w:after="40"/>
              <w:rPr>
                <w:rFonts w:ascii="Arial" w:hAnsi="Arial" w:cs="Arial"/>
              </w:rPr>
            </w:pPr>
            <w:r>
              <w:rPr>
                <w:rFonts w:ascii="Arial" w:hAnsi="Arial" w:cs="Arial"/>
              </w:rPr>
              <w:t>NC TOPPS</w:t>
            </w:r>
          </w:p>
        </w:tc>
        <w:tc>
          <w:tcPr>
            <w:tcW w:w="3780" w:type="dxa"/>
          </w:tcPr>
          <w:p w:rsidR="00FA1826" w:rsidRPr="00FB2160" w:rsidRDefault="00FA1826">
            <w:pPr>
              <w:pStyle w:val="Header"/>
              <w:numPr>
                <w:ilvl w:val="0"/>
                <w:numId w:val="9"/>
              </w:numPr>
              <w:tabs>
                <w:tab w:val="clear" w:pos="4320"/>
                <w:tab w:val="clear" w:pos="8640"/>
              </w:tabs>
              <w:spacing w:before="40" w:after="40"/>
              <w:rPr>
                <w:rFonts w:ascii="Arial" w:hAnsi="Arial" w:cs="Arial"/>
              </w:rPr>
            </w:pPr>
            <w:r>
              <w:rPr>
                <w:rFonts w:ascii="Arial" w:hAnsi="Arial" w:cs="Arial"/>
              </w:rPr>
              <w:t>State Reports</w:t>
            </w:r>
          </w:p>
        </w:tc>
      </w:tr>
      <w:tr w:rsidR="00FA1826" w:rsidRPr="00FB2160" w:rsidTr="00FA1826">
        <w:trPr>
          <w:cantSplit/>
          <w:trHeight w:val="187"/>
          <w:jc w:val="center"/>
        </w:trPr>
        <w:tc>
          <w:tcPr>
            <w:tcW w:w="3150" w:type="dxa"/>
          </w:tcPr>
          <w:p w:rsidR="00FA1826" w:rsidRDefault="00FA1826">
            <w:pPr>
              <w:pStyle w:val="Header"/>
              <w:numPr>
                <w:ilvl w:val="0"/>
                <w:numId w:val="6"/>
              </w:numPr>
              <w:tabs>
                <w:tab w:val="clear" w:pos="4320"/>
                <w:tab w:val="clear" w:pos="8640"/>
              </w:tabs>
              <w:spacing w:before="40" w:after="40"/>
              <w:rPr>
                <w:rFonts w:ascii="Arial" w:hAnsi="Arial" w:cs="Arial"/>
              </w:rPr>
            </w:pPr>
            <w:r>
              <w:rPr>
                <w:rFonts w:ascii="Arial" w:hAnsi="Arial" w:cs="Arial"/>
              </w:rPr>
              <w:t>Surveys</w:t>
            </w:r>
          </w:p>
        </w:tc>
        <w:tc>
          <w:tcPr>
            <w:tcW w:w="3780" w:type="dxa"/>
          </w:tcPr>
          <w:p w:rsidR="00FA1826" w:rsidRDefault="00FA1826" w:rsidP="00FA1826">
            <w:pPr>
              <w:pStyle w:val="Header"/>
              <w:numPr>
                <w:ilvl w:val="0"/>
                <w:numId w:val="9"/>
              </w:numPr>
              <w:tabs>
                <w:tab w:val="clear" w:pos="4320"/>
                <w:tab w:val="clear" w:pos="8640"/>
              </w:tabs>
              <w:spacing w:before="40" w:after="40"/>
              <w:rPr>
                <w:rFonts w:ascii="Arial" w:hAnsi="Arial" w:cs="Arial"/>
              </w:rPr>
            </w:pPr>
            <w:r>
              <w:rPr>
                <w:rFonts w:ascii="Arial" w:hAnsi="Arial" w:cs="Arial"/>
              </w:rPr>
              <w:t>Incident Management System (IRIS)</w:t>
            </w:r>
          </w:p>
        </w:tc>
      </w:tr>
    </w:tbl>
    <w:p w:rsidR="0074502B" w:rsidRPr="00FB2160" w:rsidRDefault="0074502B">
      <w:pPr>
        <w:pStyle w:val="Header"/>
        <w:tabs>
          <w:tab w:val="clear" w:pos="4320"/>
          <w:tab w:val="clear" w:pos="8640"/>
        </w:tabs>
        <w:rPr>
          <w:rFonts w:ascii="Arial" w:hAnsi="Arial" w:cs="Arial"/>
        </w:rPr>
      </w:pPr>
    </w:p>
    <w:p w:rsidR="0074502B" w:rsidRPr="00FB2160" w:rsidRDefault="0074502B" w:rsidP="005B439C">
      <w:pPr>
        <w:rPr>
          <w:rFonts w:ascii="Arial" w:hAnsi="Arial" w:cs="Arial"/>
          <w:sz w:val="24"/>
        </w:rPr>
      </w:pPr>
      <w:r w:rsidRPr="00FB2160">
        <w:rPr>
          <w:rFonts w:ascii="Arial" w:hAnsi="Arial" w:cs="Arial"/>
          <w:sz w:val="24"/>
        </w:rPr>
        <w:t>Analytic resources are another critical component to the quality improvement process. The table below lists the analytic resources used for quantitative analysis and root cause, or barrier analysis.</w:t>
      </w:r>
    </w:p>
    <w:p w:rsidR="0074502B" w:rsidRDefault="0074502B">
      <w:pPr>
        <w:ind w:left="1440"/>
        <w:rPr>
          <w:rFonts w:ascii="Arial" w:hAnsi="Arial" w:cs="Arial"/>
          <w:sz w:val="24"/>
        </w:rPr>
      </w:pPr>
    </w:p>
    <w:p w:rsidR="0074502B" w:rsidRPr="00FB2160" w:rsidRDefault="0074502B">
      <w:pPr>
        <w:ind w:left="1440"/>
        <w:rPr>
          <w:rFonts w:ascii="Arial" w:hAnsi="Arial" w:cs="Arial"/>
          <w:sz w:val="24"/>
        </w:rPr>
      </w:pPr>
    </w:p>
    <w:p w:rsidR="0074502B" w:rsidRPr="00FB2160" w:rsidRDefault="0074502B" w:rsidP="00FA1826">
      <w:pPr>
        <w:ind w:left="1440"/>
        <w:rPr>
          <w:rFonts w:ascii="Arial" w:hAnsi="Arial" w:cs="Arial"/>
          <w:sz w:val="24"/>
        </w:rP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890"/>
      </w:tblGrid>
      <w:tr w:rsidR="0074502B" w:rsidRPr="00FB2160" w:rsidTr="00FA1826">
        <w:trPr>
          <w:cantSplit/>
          <w:trHeight w:val="384"/>
          <w:jc w:val="center"/>
        </w:trPr>
        <w:tc>
          <w:tcPr>
            <w:tcW w:w="4950" w:type="dxa"/>
            <w:gridSpan w:val="2"/>
            <w:shd w:val="pct5" w:color="auto" w:fill="auto"/>
          </w:tcPr>
          <w:p w:rsidR="0074502B" w:rsidRPr="00FB2160" w:rsidRDefault="0074502B" w:rsidP="00FA1826">
            <w:pPr>
              <w:pStyle w:val="Header"/>
              <w:tabs>
                <w:tab w:val="clear" w:pos="4320"/>
                <w:tab w:val="clear" w:pos="8640"/>
              </w:tabs>
              <w:spacing w:before="40" w:after="40"/>
              <w:rPr>
                <w:rFonts w:ascii="Arial" w:hAnsi="Arial" w:cs="Arial"/>
                <w:b/>
                <w:sz w:val="24"/>
              </w:rPr>
            </w:pPr>
            <w:r w:rsidRPr="00FB2160">
              <w:rPr>
                <w:rFonts w:ascii="Arial" w:hAnsi="Arial" w:cs="Arial"/>
                <w:b/>
                <w:sz w:val="24"/>
              </w:rPr>
              <w:t>Analytical Resources</w:t>
            </w:r>
          </w:p>
        </w:tc>
      </w:tr>
      <w:tr w:rsidR="0074502B" w:rsidRPr="00FB2160" w:rsidTr="00FA1826">
        <w:trPr>
          <w:cantSplit/>
          <w:trHeight w:val="380"/>
          <w:jc w:val="center"/>
        </w:trPr>
        <w:tc>
          <w:tcPr>
            <w:tcW w:w="3060" w:type="dxa"/>
            <w:vMerge w:val="restart"/>
            <w:shd w:val="pct5" w:color="auto" w:fill="auto"/>
          </w:tcPr>
          <w:p w:rsidR="0074502B" w:rsidRPr="00FB2160" w:rsidRDefault="0074502B" w:rsidP="00FA1826">
            <w:pPr>
              <w:pStyle w:val="Header"/>
              <w:tabs>
                <w:tab w:val="clear" w:pos="4320"/>
                <w:tab w:val="clear" w:pos="8640"/>
              </w:tabs>
              <w:spacing w:before="40" w:after="40"/>
              <w:rPr>
                <w:rFonts w:ascii="Arial" w:hAnsi="Arial" w:cs="Arial"/>
                <w:b/>
                <w:sz w:val="24"/>
              </w:rPr>
            </w:pPr>
            <w:r w:rsidRPr="00FB2160">
              <w:rPr>
                <w:rFonts w:ascii="Arial" w:hAnsi="Arial" w:cs="Arial"/>
                <w:b/>
                <w:sz w:val="24"/>
              </w:rPr>
              <w:t>Position/Advisor</w:t>
            </w:r>
          </w:p>
        </w:tc>
        <w:tc>
          <w:tcPr>
            <w:tcW w:w="1890" w:type="dxa"/>
            <w:vMerge w:val="restart"/>
            <w:shd w:val="pct5" w:color="auto" w:fill="auto"/>
          </w:tcPr>
          <w:p w:rsidR="0074502B" w:rsidRPr="00FB2160" w:rsidRDefault="0074502B" w:rsidP="00FA1826">
            <w:pPr>
              <w:pStyle w:val="Header"/>
              <w:tabs>
                <w:tab w:val="clear" w:pos="4320"/>
                <w:tab w:val="clear" w:pos="8640"/>
              </w:tabs>
              <w:spacing w:before="40" w:after="40"/>
              <w:rPr>
                <w:rFonts w:ascii="Arial" w:hAnsi="Arial" w:cs="Arial"/>
                <w:b/>
                <w:sz w:val="24"/>
              </w:rPr>
            </w:pPr>
            <w:r w:rsidRPr="00FB2160">
              <w:rPr>
                <w:rFonts w:ascii="Arial" w:hAnsi="Arial" w:cs="Arial"/>
                <w:b/>
                <w:sz w:val="24"/>
              </w:rPr>
              <w:t>Credentials</w:t>
            </w:r>
          </w:p>
        </w:tc>
      </w:tr>
      <w:tr w:rsidR="0074502B" w:rsidRPr="00FB2160" w:rsidTr="00FA1826">
        <w:trPr>
          <w:cantSplit/>
          <w:trHeight w:val="380"/>
          <w:jc w:val="center"/>
        </w:trPr>
        <w:tc>
          <w:tcPr>
            <w:tcW w:w="3060" w:type="dxa"/>
            <w:vMerge/>
          </w:tcPr>
          <w:p w:rsidR="0074502B" w:rsidRPr="00FB2160" w:rsidRDefault="0074502B" w:rsidP="00FA1826">
            <w:pPr>
              <w:pStyle w:val="Header"/>
              <w:tabs>
                <w:tab w:val="clear" w:pos="4320"/>
                <w:tab w:val="clear" w:pos="8640"/>
              </w:tabs>
              <w:spacing w:before="40" w:after="40"/>
              <w:rPr>
                <w:rFonts w:ascii="Arial" w:hAnsi="Arial" w:cs="Arial"/>
                <w:b/>
              </w:rPr>
            </w:pPr>
          </w:p>
        </w:tc>
        <w:tc>
          <w:tcPr>
            <w:tcW w:w="1890" w:type="dxa"/>
            <w:vMerge/>
          </w:tcPr>
          <w:p w:rsidR="0074502B" w:rsidRPr="00FB2160" w:rsidRDefault="0074502B" w:rsidP="00FA1826">
            <w:pPr>
              <w:pStyle w:val="Header"/>
              <w:tabs>
                <w:tab w:val="clear" w:pos="4320"/>
                <w:tab w:val="clear" w:pos="8640"/>
              </w:tabs>
              <w:spacing w:before="40" w:after="40"/>
              <w:rPr>
                <w:rFonts w:ascii="Arial" w:hAnsi="Arial" w:cs="Arial"/>
                <w:b/>
              </w:rPr>
            </w:pPr>
          </w:p>
        </w:tc>
      </w:tr>
      <w:tr w:rsidR="0074502B" w:rsidRPr="00FB2160" w:rsidTr="00FA1826">
        <w:trPr>
          <w:cantSplit/>
          <w:trHeight w:val="380"/>
          <w:jc w:val="center"/>
        </w:trPr>
        <w:tc>
          <w:tcPr>
            <w:tcW w:w="3060" w:type="dxa"/>
          </w:tcPr>
          <w:p w:rsidR="0074502B" w:rsidRPr="00FB2160" w:rsidRDefault="0074502B" w:rsidP="00FA1826">
            <w:pPr>
              <w:pStyle w:val="Header"/>
              <w:tabs>
                <w:tab w:val="clear" w:pos="4320"/>
                <w:tab w:val="clear" w:pos="8640"/>
              </w:tabs>
              <w:spacing w:before="40" w:after="40"/>
              <w:rPr>
                <w:rFonts w:ascii="Arial" w:hAnsi="Arial" w:cs="Arial"/>
                <w:b/>
              </w:rPr>
            </w:pPr>
            <w:r w:rsidRPr="00FB2160">
              <w:rPr>
                <w:rFonts w:ascii="Arial" w:hAnsi="Arial" w:cs="Arial"/>
                <w:b/>
              </w:rPr>
              <w:t>Elizabeth Peterson-Vita</w:t>
            </w:r>
          </w:p>
        </w:tc>
        <w:tc>
          <w:tcPr>
            <w:tcW w:w="1890" w:type="dxa"/>
          </w:tcPr>
          <w:p w:rsidR="0074502B" w:rsidRPr="00FB2160" w:rsidRDefault="0074502B" w:rsidP="00FA1826">
            <w:pPr>
              <w:pStyle w:val="Header"/>
              <w:tabs>
                <w:tab w:val="clear" w:pos="4320"/>
                <w:tab w:val="clear" w:pos="8640"/>
              </w:tabs>
              <w:spacing w:before="40" w:after="40"/>
              <w:rPr>
                <w:rFonts w:ascii="Arial" w:hAnsi="Arial" w:cs="Arial"/>
                <w:b/>
              </w:rPr>
            </w:pPr>
            <w:r w:rsidRPr="00FB2160">
              <w:rPr>
                <w:rFonts w:ascii="Arial" w:hAnsi="Arial" w:cs="Arial"/>
                <w:b/>
              </w:rPr>
              <w:t>Ph.D.</w:t>
            </w:r>
          </w:p>
        </w:tc>
      </w:tr>
      <w:tr w:rsidR="00FA1826" w:rsidRPr="00FB2160" w:rsidTr="00FA1826">
        <w:trPr>
          <w:cantSplit/>
          <w:trHeight w:val="380"/>
          <w:jc w:val="center"/>
        </w:trPr>
        <w:tc>
          <w:tcPr>
            <w:tcW w:w="3060" w:type="dxa"/>
          </w:tcPr>
          <w:p w:rsidR="00FA1826" w:rsidRPr="00FB2160" w:rsidRDefault="00FA1826" w:rsidP="00FA1826">
            <w:pPr>
              <w:pStyle w:val="Header"/>
              <w:tabs>
                <w:tab w:val="clear" w:pos="4320"/>
                <w:tab w:val="clear" w:pos="8640"/>
              </w:tabs>
              <w:spacing w:before="40" w:after="40"/>
              <w:rPr>
                <w:rFonts w:ascii="Arial" w:hAnsi="Arial" w:cs="Arial"/>
                <w:b/>
              </w:rPr>
            </w:pPr>
            <w:r>
              <w:rPr>
                <w:rFonts w:ascii="Arial" w:hAnsi="Arial" w:cs="Arial"/>
                <w:b/>
              </w:rPr>
              <w:t>Aalece Pugh-Lilly</w:t>
            </w:r>
          </w:p>
        </w:tc>
        <w:tc>
          <w:tcPr>
            <w:tcW w:w="1890" w:type="dxa"/>
          </w:tcPr>
          <w:p w:rsidR="00FA1826" w:rsidRPr="00FB2160" w:rsidRDefault="00FA1826" w:rsidP="00FA1826">
            <w:pPr>
              <w:pStyle w:val="Header"/>
              <w:tabs>
                <w:tab w:val="clear" w:pos="4320"/>
                <w:tab w:val="clear" w:pos="8640"/>
              </w:tabs>
              <w:spacing w:before="40" w:after="40"/>
              <w:rPr>
                <w:rFonts w:ascii="Arial" w:hAnsi="Arial" w:cs="Arial"/>
                <w:b/>
              </w:rPr>
            </w:pPr>
            <w:r>
              <w:rPr>
                <w:rFonts w:ascii="Arial" w:hAnsi="Arial" w:cs="Arial"/>
                <w:b/>
              </w:rPr>
              <w:t>Ph.D.</w:t>
            </w:r>
          </w:p>
        </w:tc>
      </w:tr>
    </w:tbl>
    <w:p w:rsidR="00FA1826" w:rsidRDefault="00FA1826">
      <w:pPr>
        <w:numPr>
          <w:ilvl w:val="12"/>
          <w:numId w:val="0"/>
        </w:numPr>
        <w:rPr>
          <w:rFonts w:ascii="Arial" w:hAnsi="Arial" w:cs="Arial"/>
          <w:b/>
          <w:i/>
          <w:sz w:val="28"/>
        </w:rPr>
      </w:pPr>
    </w:p>
    <w:p w:rsidR="00FA1826" w:rsidRDefault="00FA1826">
      <w:pPr>
        <w:numPr>
          <w:ilvl w:val="12"/>
          <w:numId w:val="0"/>
        </w:numPr>
        <w:rPr>
          <w:rFonts w:ascii="Arial" w:hAnsi="Arial" w:cs="Arial"/>
          <w:b/>
          <w:i/>
          <w:sz w:val="28"/>
        </w:rPr>
      </w:pPr>
    </w:p>
    <w:p w:rsidR="0074502B" w:rsidRPr="00FB2160" w:rsidRDefault="0074502B">
      <w:pPr>
        <w:numPr>
          <w:ilvl w:val="12"/>
          <w:numId w:val="0"/>
        </w:numPr>
        <w:rPr>
          <w:rFonts w:ascii="Arial" w:hAnsi="Arial" w:cs="Arial"/>
          <w:b/>
          <w:i/>
          <w:sz w:val="28"/>
        </w:rPr>
      </w:pPr>
      <w:r w:rsidRPr="00FB2160">
        <w:rPr>
          <w:rFonts w:ascii="Arial" w:hAnsi="Arial" w:cs="Arial"/>
          <w:b/>
          <w:i/>
          <w:sz w:val="28"/>
        </w:rPr>
        <w:t>Organizational Structure</w:t>
      </w:r>
    </w:p>
    <w:p w:rsidR="0074502B" w:rsidRPr="00FB2160" w:rsidRDefault="0074502B">
      <w:pPr>
        <w:numPr>
          <w:ilvl w:val="12"/>
          <w:numId w:val="0"/>
        </w:numPr>
        <w:rPr>
          <w:rFonts w:ascii="Arial" w:hAnsi="Arial" w:cs="Arial"/>
          <w:b/>
          <w:i/>
          <w:sz w:val="28"/>
        </w:rPr>
      </w:pPr>
    </w:p>
    <w:p w:rsidR="0074502B" w:rsidRPr="00FB2160" w:rsidRDefault="0074502B">
      <w:pPr>
        <w:numPr>
          <w:ilvl w:val="12"/>
          <w:numId w:val="0"/>
        </w:numPr>
        <w:rPr>
          <w:rFonts w:ascii="Arial" w:hAnsi="Arial" w:cs="Arial"/>
          <w:b/>
          <w:i/>
          <w:sz w:val="28"/>
        </w:rPr>
      </w:pPr>
    </w:p>
    <w:p w:rsidR="0074502B" w:rsidRPr="00FB2160" w:rsidRDefault="0074502B">
      <w:pPr>
        <w:numPr>
          <w:ilvl w:val="12"/>
          <w:numId w:val="0"/>
        </w:numPr>
        <w:rPr>
          <w:rFonts w:ascii="Arial" w:hAnsi="Arial" w:cs="Arial"/>
          <w:sz w:val="24"/>
        </w:rPr>
      </w:pPr>
      <w:r>
        <w:rPr>
          <w:rFonts w:ascii="Arial" w:hAnsi="Arial" w:cs="Arial"/>
          <w:sz w:val="24"/>
        </w:rPr>
        <w:t xml:space="preserve">The Medical </w:t>
      </w:r>
      <w:r w:rsidRPr="00FB2160">
        <w:rPr>
          <w:rFonts w:ascii="Arial" w:hAnsi="Arial" w:cs="Arial"/>
          <w:sz w:val="24"/>
        </w:rPr>
        <w:t xml:space="preserve">Director is ultimately responsible for implementation of the Mecklenburg </w:t>
      </w:r>
      <w:r w:rsidR="00FA1826">
        <w:rPr>
          <w:rFonts w:ascii="Arial" w:hAnsi="Arial" w:cs="Arial"/>
          <w:sz w:val="24"/>
        </w:rPr>
        <w:t>County</w:t>
      </w:r>
      <w:r w:rsidRPr="00FB2160">
        <w:rPr>
          <w:rFonts w:ascii="Arial" w:hAnsi="Arial" w:cs="Arial"/>
          <w:sz w:val="24"/>
        </w:rPr>
        <w:t xml:space="preserve"> Local Management Entity’s Quality Improvement Program.  The Director of Quality Improvement is responsible for managing day-to-day operations of all quality improvement functions.</w:t>
      </w:r>
    </w:p>
    <w:p w:rsidR="0074502B" w:rsidRPr="00FB2160" w:rsidRDefault="0074502B">
      <w:pPr>
        <w:numPr>
          <w:ilvl w:val="12"/>
          <w:numId w:val="0"/>
        </w:numPr>
        <w:rPr>
          <w:rFonts w:ascii="Arial" w:hAnsi="Arial" w:cs="Arial"/>
          <w:sz w:val="24"/>
        </w:rPr>
      </w:pPr>
    </w:p>
    <w:p w:rsidR="0074502B" w:rsidRPr="00FB2160" w:rsidRDefault="0074502B">
      <w:pPr>
        <w:numPr>
          <w:ilvl w:val="12"/>
          <w:numId w:val="0"/>
        </w:numPr>
        <w:rPr>
          <w:rFonts w:ascii="Arial" w:hAnsi="Arial" w:cs="Arial"/>
          <w:sz w:val="24"/>
        </w:rPr>
      </w:pPr>
      <w:r w:rsidRPr="00FB2160">
        <w:rPr>
          <w:rFonts w:ascii="Arial" w:hAnsi="Arial" w:cs="Arial"/>
          <w:sz w:val="24"/>
        </w:rPr>
        <w:t>The Quality Improvement Division</w:t>
      </w:r>
      <w:r>
        <w:rPr>
          <w:rFonts w:ascii="Arial" w:hAnsi="Arial" w:cs="Arial"/>
          <w:sz w:val="24"/>
        </w:rPr>
        <w:t xml:space="preserve"> </w:t>
      </w:r>
      <w:r w:rsidRPr="00FB2160">
        <w:rPr>
          <w:rFonts w:ascii="Arial" w:hAnsi="Arial" w:cs="Arial"/>
          <w:sz w:val="24"/>
        </w:rPr>
        <w:t xml:space="preserve">includes quality improvement analysts, </w:t>
      </w:r>
      <w:r>
        <w:rPr>
          <w:rFonts w:ascii="Arial" w:hAnsi="Arial" w:cs="Arial"/>
          <w:sz w:val="24"/>
        </w:rPr>
        <w:t xml:space="preserve">information manager, </w:t>
      </w:r>
      <w:r w:rsidRPr="00FB2160">
        <w:rPr>
          <w:rFonts w:ascii="Arial" w:hAnsi="Arial" w:cs="Arial"/>
          <w:sz w:val="24"/>
        </w:rPr>
        <w:t xml:space="preserve">an administrative assistant and credentialing staff.  Responsibilities of the quality improvement analysts include:  </w:t>
      </w:r>
    </w:p>
    <w:tbl>
      <w:tblPr>
        <w:tblW w:w="0" w:type="auto"/>
        <w:tblLayout w:type="fixed"/>
        <w:tblLook w:val="0000"/>
      </w:tblPr>
      <w:tblGrid>
        <w:gridCol w:w="10188"/>
      </w:tblGrid>
      <w:tr w:rsidR="0074502B" w:rsidRPr="00FB2160" w:rsidTr="00EF5805">
        <w:tc>
          <w:tcPr>
            <w:tcW w:w="10188" w:type="dxa"/>
          </w:tcPr>
          <w:p w:rsidR="0074502B" w:rsidRPr="00FB2160" w:rsidRDefault="0074502B">
            <w:pPr>
              <w:numPr>
                <w:ilvl w:val="12"/>
                <w:numId w:val="0"/>
              </w:numPr>
              <w:rPr>
                <w:rFonts w:ascii="Arial" w:hAnsi="Arial" w:cs="Arial"/>
                <w:sz w:val="24"/>
              </w:rPr>
            </w:pPr>
          </w:p>
          <w:p w:rsidR="0074502B" w:rsidRPr="00FB2160" w:rsidRDefault="0074502B">
            <w:pPr>
              <w:numPr>
                <w:ilvl w:val="0"/>
                <w:numId w:val="1"/>
              </w:numPr>
              <w:rPr>
                <w:rFonts w:ascii="Arial" w:hAnsi="Arial" w:cs="Arial"/>
                <w:sz w:val="24"/>
              </w:rPr>
            </w:pPr>
            <w:r w:rsidRPr="00FB2160">
              <w:rPr>
                <w:rFonts w:ascii="Arial" w:hAnsi="Arial" w:cs="Arial"/>
                <w:sz w:val="24"/>
              </w:rPr>
              <w:t xml:space="preserve">Provision of staff support to Quality </w:t>
            </w:r>
            <w:r>
              <w:rPr>
                <w:rFonts w:ascii="Arial" w:hAnsi="Arial" w:cs="Arial"/>
                <w:sz w:val="24"/>
              </w:rPr>
              <w:t>Management</w:t>
            </w:r>
            <w:r w:rsidRPr="00FB2160">
              <w:rPr>
                <w:rFonts w:ascii="Arial" w:hAnsi="Arial" w:cs="Arial"/>
                <w:sz w:val="24"/>
              </w:rPr>
              <w:t xml:space="preserve"> Committee and Subcommittees;</w:t>
            </w:r>
          </w:p>
          <w:p w:rsidR="0074502B" w:rsidRPr="00FB2160" w:rsidRDefault="0074502B">
            <w:pPr>
              <w:numPr>
                <w:ilvl w:val="12"/>
                <w:numId w:val="0"/>
              </w:numPr>
              <w:rPr>
                <w:rFonts w:ascii="Arial" w:hAnsi="Arial" w:cs="Arial"/>
                <w:sz w:val="24"/>
              </w:rPr>
            </w:pPr>
          </w:p>
          <w:p w:rsidR="0074502B" w:rsidRPr="00FB2160" w:rsidRDefault="0074502B">
            <w:pPr>
              <w:numPr>
                <w:ilvl w:val="0"/>
                <w:numId w:val="1"/>
              </w:numPr>
              <w:rPr>
                <w:rFonts w:ascii="Arial" w:hAnsi="Arial" w:cs="Arial"/>
                <w:sz w:val="24"/>
              </w:rPr>
            </w:pPr>
            <w:r w:rsidRPr="00FB2160">
              <w:rPr>
                <w:rFonts w:ascii="Arial" w:hAnsi="Arial" w:cs="Arial"/>
                <w:sz w:val="24"/>
              </w:rPr>
              <w:t xml:space="preserve">Developing initial drafts of program documents for review and approval by the Quality </w:t>
            </w:r>
            <w:r>
              <w:rPr>
                <w:rFonts w:ascii="Arial" w:hAnsi="Arial" w:cs="Arial"/>
                <w:sz w:val="24"/>
              </w:rPr>
              <w:t xml:space="preserve">Management </w:t>
            </w:r>
            <w:r w:rsidRPr="00FB2160">
              <w:rPr>
                <w:rFonts w:ascii="Arial" w:hAnsi="Arial" w:cs="Arial"/>
                <w:sz w:val="24"/>
              </w:rPr>
              <w:t>Committee;</w:t>
            </w:r>
          </w:p>
          <w:p w:rsidR="0074502B" w:rsidRPr="00FB2160" w:rsidRDefault="0074502B">
            <w:pPr>
              <w:numPr>
                <w:ilvl w:val="12"/>
                <w:numId w:val="0"/>
              </w:numPr>
              <w:rPr>
                <w:rFonts w:ascii="Arial" w:hAnsi="Arial" w:cs="Arial"/>
                <w:sz w:val="24"/>
              </w:rPr>
            </w:pPr>
          </w:p>
          <w:p w:rsidR="0074502B" w:rsidRPr="00FB2160" w:rsidRDefault="0074502B">
            <w:pPr>
              <w:numPr>
                <w:ilvl w:val="0"/>
                <w:numId w:val="1"/>
              </w:numPr>
              <w:rPr>
                <w:rFonts w:ascii="Arial" w:hAnsi="Arial" w:cs="Arial"/>
                <w:sz w:val="24"/>
              </w:rPr>
            </w:pPr>
            <w:r w:rsidRPr="00FB2160">
              <w:rPr>
                <w:rFonts w:ascii="Arial" w:hAnsi="Arial" w:cs="Arial"/>
                <w:sz w:val="24"/>
              </w:rPr>
              <w:t xml:space="preserve">Formulation of reports to the Governing Body, </w:t>
            </w:r>
            <w:r w:rsidR="00FA1826">
              <w:rPr>
                <w:rFonts w:ascii="Arial" w:hAnsi="Arial" w:cs="Arial"/>
                <w:color w:val="000000"/>
                <w:sz w:val="24"/>
              </w:rPr>
              <w:t>LME Advisory Committees</w:t>
            </w:r>
            <w:r w:rsidRPr="00FB2160">
              <w:rPr>
                <w:rFonts w:ascii="Arial" w:hAnsi="Arial" w:cs="Arial"/>
                <w:sz w:val="24"/>
              </w:rPr>
              <w:t xml:space="preserve">, </w:t>
            </w:r>
            <w:r w:rsidRPr="00FB2160">
              <w:rPr>
                <w:rFonts w:ascii="Arial" w:hAnsi="Arial" w:cs="Arial"/>
                <w:color w:val="000000"/>
                <w:sz w:val="24"/>
              </w:rPr>
              <w:t>the Consumer and Family Advisory Committee</w:t>
            </w:r>
            <w:r w:rsidRPr="00FB2160">
              <w:rPr>
                <w:rFonts w:ascii="Arial" w:hAnsi="Arial" w:cs="Arial"/>
                <w:sz w:val="24"/>
              </w:rPr>
              <w:t xml:space="preserve"> and executive management that reflect the status of program implementation;</w:t>
            </w:r>
          </w:p>
          <w:p w:rsidR="0074502B" w:rsidRPr="00FB2160" w:rsidRDefault="0074502B">
            <w:pPr>
              <w:numPr>
                <w:ilvl w:val="12"/>
                <w:numId w:val="0"/>
              </w:numPr>
              <w:rPr>
                <w:rFonts w:ascii="Arial" w:hAnsi="Arial" w:cs="Arial"/>
                <w:sz w:val="24"/>
              </w:rPr>
            </w:pPr>
          </w:p>
          <w:p w:rsidR="0074502B" w:rsidRPr="00FB2160" w:rsidRDefault="0074502B">
            <w:pPr>
              <w:numPr>
                <w:ilvl w:val="0"/>
                <w:numId w:val="1"/>
              </w:numPr>
              <w:rPr>
                <w:rFonts w:ascii="Arial" w:hAnsi="Arial" w:cs="Arial"/>
                <w:sz w:val="24"/>
              </w:rPr>
            </w:pPr>
            <w:r w:rsidRPr="00FB2160">
              <w:rPr>
                <w:rFonts w:ascii="Arial" w:hAnsi="Arial" w:cs="Arial"/>
                <w:sz w:val="24"/>
              </w:rPr>
              <w:t xml:space="preserve">Oversight and management of quality improvement delegation should such an arrangement be necessary, including conducting initial evaluations of potential delegates, reviewing and evaluating delegate’s reports, and conducting an annual review of the delegates; </w:t>
            </w:r>
            <w:r w:rsidRPr="00FB2160">
              <w:rPr>
                <w:rFonts w:ascii="Arial" w:hAnsi="Arial" w:cs="Arial"/>
                <w:sz w:val="24"/>
              </w:rPr>
              <w:br/>
            </w:r>
          </w:p>
          <w:p w:rsidR="0074502B" w:rsidRPr="00FB2160" w:rsidRDefault="0074502B">
            <w:pPr>
              <w:numPr>
                <w:ilvl w:val="0"/>
                <w:numId w:val="1"/>
              </w:numPr>
              <w:rPr>
                <w:rFonts w:ascii="Arial" w:hAnsi="Arial" w:cs="Arial"/>
                <w:sz w:val="24"/>
              </w:rPr>
            </w:pPr>
            <w:r w:rsidRPr="00FB2160">
              <w:rPr>
                <w:rFonts w:ascii="Arial" w:hAnsi="Arial" w:cs="Arial"/>
                <w:sz w:val="24"/>
              </w:rPr>
              <w:t xml:space="preserve">Formulation of scheduled reports for external review agencies; </w:t>
            </w:r>
          </w:p>
          <w:p w:rsidR="0074502B" w:rsidRPr="00FB2160" w:rsidRDefault="0074502B">
            <w:pPr>
              <w:numPr>
                <w:ilvl w:val="12"/>
                <w:numId w:val="0"/>
              </w:numPr>
              <w:rPr>
                <w:rFonts w:ascii="Arial" w:hAnsi="Arial" w:cs="Arial"/>
                <w:sz w:val="24"/>
              </w:rPr>
            </w:pPr>
          </w:p>
          <w:p w:rsidR="0074502B" w:rsidRPr="00FB2160" w:rsidRDefault="0074502B">
            <w:pPr>
              <w:numPr>
                <w:ilvl w:val="0"/>
                <w:numId w:val="1"/>
              </w:numPr>
              <w:rPr>
                <w:rFonts w:ascii="Arial" w:hAnsi="Arial" w:cs="Arial"/>
                <w:sz w:val="24"/>
              </w:rPr>
            </w:pPr>
            <w:r w:rsidRPr="00FB2160">
              <w:rPr>
                <w:rFonts w:ascii="Arial" w:hAnsi="Arial" w:cs="Arial"/>
                <w:sz w:val="24"/>
              </w:rPr>
              <w:t xml:space="preserve">Annual update of the Mecklenburg </w:t>
            </w:r>
            <w:r w:rsidR="00FA1826">
              <w:rPr>
                <w:rFonts w:ascii="Arial" w:hAnsi="Arial" w:cs="Arial"/>
                <w:sz w:val="24"/>
              </w:rPr>
              <w:t xml:space="preserve">County </w:t>
            </w:r>
            <w:r w:rsidRPr="00FB2160">
              <w:rPr>
                <w:rFonts w:ascii="Arial" w:hAnsi="Arial" w:cs="Arial"/>
                <w:sz w:val="24"/>
              </w:rPr>
              <w:t>Local Management Entity’s population analysis in collaboration with other Local Management Entity staff;</w:t>
            </w:r>
          </w:p>
          <w:p w:rsidR="0074502B" w:rsidRPr="00FB2160" w:rsidRDefault="0074502B">
            <w:pPr>
              <w:numPr>
                <w:ilvl w:val="12"/>
                <w:numId w:val="0"/>
              </w:numPr>
              <w:rPr>
                <w:rFonts w:ascii="Arial" w:hAnsi="Arial" w:cs="Arial"/>
                <w:sz w:val="24"/>
              </w:rPr>
            </w:pPr>
          </w:p>
          <w:p w:rsidR="0074502B" w:rsidRPr="00FB2160" w:rsidRDefault="0074502B">
            <w:pPr>
              <w:numPr>
                <w:ilvl w:val="0"/>
                <w:numId w:val="1"/>
              </w:numPr>
              <w:rPr>
                <w:rFonts w:ascii="Arial" w:hAnsi="Arial" w:cs="Arial"/>
                <w:sz w:val="24"/>
              </w:rPr>
            </w:pPr>
            <w:r w:rsidRPr="00FB2160">
              <w:rPr>
                <w:rFonts w:ascii="Arial" w:hAnsi="Arial" w:cs="Arial"/>
                <w:sz w:val="24"/>
              </w:rPr>
              <w:t xml:space="preserve">Drafting of initial </w:t>
            </w:r>
            <w:r>
              <w:rPr>
                <w:rFonts w:ascii="Arial" w:hAnsi="Arial" w:cs="Arial"/>
                <w:sz w:val="24"/>
              </w:rPr>
              <w:t>W</w:t>
            </w:r>
            <w:r w:rsidRPr="00FB2160">
              <w:rPr>
                <w:rFonts w:ascii="Arial" w:hAnsi="Arial" w:cs="Arial"/>
                <w:sz w:val="24"/>
              </w:rPr>
              <w:t xml:space="preserve">ork </w:t>
            </w:r>
            <w:r>
              <w:rPr>
                <w:rFonts w:ascii="Arial" w:hAnsi="Arial" w:cs="Arial"/>
                <w:sz w:val="24"/>
              </w:rPr>
              <w:t>P</w:t>
            </w:r>
            <w:r w:rsidRPr="00FB2160">
              <w:rPr>
                <w:rFonts w:ascii="Arial" w:hAnsi="Arial" w:cs="Arial"/>
                <w:sz w:val="24"/>
              </w:rPr>
              <w:t xml:space="preserve">lan for review and approval by the Quality </w:t>
            </w:r>
            <w:r>
              <w:rPr>
                <w:rFonts w:ascii="Arial" w:hAnsi="Arial" w:cs="Arial"/>
                <w:sz w:val="24"/>
              </w:rPr>
              <w:t xml:space="preserve">Management </w:t>
            </w:r>
            <w:r w:rsidRPr="00FB2160">
              <w:rPr>
                <w:rFonts w:ascii="Arial" w:hAnsi="Arial" w:cs="Arial"/>
                <w:sz w:val="24"/>
              </w:rPr>
              <w:t>Committee;</w:t>
            </w:r>
          </w:p>
          <w:p w:rsidR="0074502B" w:rsidRPr="00FB2160" w:rsidRDefault="0074502B">
            <w:pPr>
              <w:numPr>
                <w:ilvl w:val="12"/>
                <w:numId w:val="0"/>
              </w:numPr>
              <w:rPr>
                <w:rFonts w:ascii="Arial" w:hAnsi="Arial" w:cs="Arial"/>
                <w:sz w:val="24"/>
              </w:rPr>
            </w:pPr>
          </w:p>
          <w:p w:rsidR="0074502B" w:rsidRPr="00FB2160" w:rsidRDefault="0074502B">
            <w:pPr>
              <w:numPr>
                <w:ilvl w:val="0"/>
                <w:numId w:val="1"/>
              </w:numPr>
              <w:rPr>
                <w:rFonts w:ascii="Arial" w:hAnsi="Arial" w:cs="Arial"/>
                <w:sz w:val="24"/>
              </w:rPr>
            </w:pPr>
            <w:r w:rsidRPr="00FB2160">
              <w:rPr>
                <w:rFonts w:ascii="Arial" w:hAnsi="Arial" w:cs="Arial"/>
                <w:sz w:val="24"/>
              </w:rPr>
              <w:t>Formulation of initial draft quality improvement study design;</w:t>
            </w:r>
          </w:p>
          <w:p w:rsidR="0074502B" w:rsidRPr="00FB2160" w:rsidRDefault="0074502B">
            <w:pPr>
              <w:numPr>
                <w:ilvl w:val="12"/>
                <w:numId w:val="0"/>
              </w:numPr>
              <w:rPr>
                <w:rFonts w:ascii="Arial" w:hAnsi="Arial" w:cs="Arial"/>
                <w:sz w:val="24"/>
              </w:rPr>
            </w:pPr>
          </w:p>
          <w:p w:rsidR="0074502B" w:rsidRPr="00FB2160" w:rsidRDefault="0074502B">
            <w:pPr>
              <w:numPr>
                <w:ilvl w:val="0"/>
                <w:numId w:val="1"/>
              </w:numPr>
              <w:rPr>
                <w:rFonts w:ascii="Arial" w:hAnsi="Arial" w:cs="Arial"/>
                <w:sz w:val="24"/>
              </w:rPr>
            </w:pPr>
            <w:r w:rsidRPr="00FB2160">
              <w:rPr>
                <w:rFonts w:ascii="Arial" w:hAnsi="Arial" w:cs="Arial"/>
                <w:sz w:val="24"/>
              </w:rPr>
              <w:t>Implementation of quality improvement studies, including data-collection methods;</w:t>
            </w:r>
          </w:p>
          <w:p w:rsidR="0074502B" w:rsidRPr="00FB2160" w:rsidRDefault="0074502B">
            <w:pPr>
              <w:numPr>
                <w:ilvl w:val="12"/>
                <w:numId w:val="0"/>
              </w:numPr>
              <w:rPr>
                <w:rFonts w:ascii="Arial" w:hAnsi="Arial" w:cs="Arial"/>
                <w:sz w:val="24"/>
              </w:rPr>
            </w:pPr>
          </w:p>
          <w:p w:rsidR="0074502B" w:rsidRPr="00FB2160" w:rsidRDefault="0074502B">
            <w:pPr>
              <w:numPr>
                <w:ilvl w:val="0"/>
                <w:numId w:val="1"/>
              </w:numPr>
              <w:rPr>
                <w:rFonts w:ascii="Arial" w:hAnsi="Arial" w:cs="Arial"/>
                <w:sz w:val="24"/>
              </w:rPr>
            </w:pPr>
            <w:r w:rsidRPr="00FB2160">
              <w:rPr>
                <w:rFonts w:ascii="Arial" w:hAnsi="Arial" w:cs="Arial"/>
                <w:sz w:val="24"/>
              </w:rPr>
              <w:t>Facilitation of the Quality Improvement Work Plan implementation across the organization</w:t>
            </w:r>
            <w:r>
              <w:rPr>
                <w:rFonts w:ascii="Arial" w:hAnsi="Arial" w:cs="Arial"/>
                <w:sz w:val="24"/>
              </w:rPr>
              <w:t>.</w:t>
            </w:r>
          </w:p>
          <w:p w:rsidR="0074502B" w:rsidRPr="00FB2160" w:rsidRDefault="0074502B">
            <w:pPr>
              <w:rPr>
                <w:rFonts w:ascii="Arial" w:hAnsi="Arial" w:cs="Arial"/>
                <w:sz w:val="24"/>
              </w:rPr>
            </w:pPr>
          </w:p>
        </w:tc>
      </w:tr>
    </w:tbl>
    <w:p w:rsidR="0074502B" w:rsidRPr="00FB2160" w:rsidRDefault="0074502B">
      <w:pPr>
        <w:numPr>
          <w:ilvl w:val="12"/>
          <w:numId w:val="0"/>
        </w:numPr>
        <w:rPr>
          <w:rFonts w:ascii="Arial" w:hAnsi="Arial" w:cs="Arial"/>
          <w:sz w:val="24"/>
        </w:rPr>
      </w:pPr>
    </w:p>
    <w:p w:rsidR="0074502B" w:rsidRPr="00FB2160" w:rsidRDefault="0074502B" w:rsidP="00262916">
      <w:pPr>
        <w:numPr>
          <w:ilvl w:val="12"/>
          <w:numId w:val="0"/>
        </w:numPr>
        <w:rPr>
          <w:rFonts w:ascii="Arial" w:hAnsi="Arial" w:cs="Arial"/>
          <w:sz w:val="24"/>
        </w:rPr>
      </w:pPr>
      <w:r w:rsidRPr="00262916">
        <w:rPr>
          <w:rFonts w:ascii="Arial" w:hAnsi="Arial" w:cs="Arial"/>
          <w:b/>
          <w:sz w:val="24"/>
        </w:rPr>
        <w:t>Participating network providers</w:t>
      </w:r>
      <w:r w:rsidRPr="00FB2160">
        <w:rPr>
          <w:rFonts w:ascii="Arial" w:hAnsi="Arial" w:cs="Arial"/>
          <w:sz w:val="24"/>
        </w:rPr>
        <w:t xml:space="preserve"> support the Quality Improvement Program by giving feedback to the Q</w:t>
      </w:r>
      <w:r>
        <w:rPr>
          <w:rFonts w:ascii="Arial" w:hAnsi="Arial" w:cs="Arial"/>
          <w:sz w:val="24"/>
        </w:rPr>
        <w:t>MC</w:t>
      </w:r>
      <w:r w:rsidRPr="00FB2160">
        <w:rPr>
          <w:rFonts w:ascii="Arial" w:hAnsi="Arial" w:cs="Arial"/>
          <w:sz w:val="24"/>
        </w:rPr>
        <w:t xml:space="preserve"> through the </w:t>
      </w:r>
      <w:r>
        <w:rPr>
          <w:rFonts w:ascii="Arial" w:hAnsi="Arial" w:cs="Arial"/>
          <w:sz w:val="24"/>
        </w:rPr>
        <w:t>Credentialing Committee.  The LME also gains input through its collaboration with the Provider Council.</w:t>
      </w:r>
      <w:r w:rsidRPr="00FB2160">
        <w:rPr>
          <w:rFonts w:ascii="Arial" w:hAnsi="Arial" w:cs="Arial"/>
          <w:sz w:val="24"/>
        </w:rPr>
        <w:t xml:space="preserve">  This feedback is representative of the standards of care in the community and the community resources available. Participating providers also use their clinical knowledge to assist the Mecklenburg County Area Mental Health, Developmental Disabilities and Substance Abuse </w:t>
      </w:r>
      <w:r>
        <w:rPr>
          <w:rFonts w:ascii="Arial" w:hAnsi="Arial" w:cs="Arial"/>
          <w:sz w:val="24"/>
        </w:rPr>
        <w:t>Services</w:t>
      </w:r>
      <w:r w:rsidRPr="00FB2160">
        <w:rPr>
          <w:rFonts w:ascii="Arial" w:hAnsi="Arial" w:cs="Arial"/>
          <w:sz w:val="24"/>
        </w:rPr>
        <w:t xml:space="preserve"> to identify high risk, problem prone areas, most important aspects of care, and to recommend priorities for monitoring and evaluation. Other responsibilities include</w:t>
      </w:r>
    </w:p>
    <w:p w:rsidR="0074502B" w:rsidRPr="00FB2160" w:rsidRDefault="0074502B" w:rsidP="00262916">
      <w:pPr>
        <w:numPr>
          <w:ilvl w:val="12"/>
          <w:numId w:val="0"/>
        </w:numPr>
        <w:rPr>
          <w:rFonts w:ascii="Arial" w:hAnsi="Arial" w:cs="Arial"/>
          <w:sz w:val="24"/>
        </w:rPr>
      </w:pPr>
    </w:p>
    <w:p w:rsidR="0074502B" w:rsidRPr="00FB2160" w:rsidRDefault="0074502B" w:rsidP="00262916">
      <w:pPr>
        <w:numPr>
          <w:ilvl w:val="0"/>
          <w:numId w:val="1"/>
        </w:numPr>
        <w:rPr>
          <w:rFonts w:ascii="Arial" w:hAnsi="Arial" w:cs="Arial"/>
          <w:sz w:val="24"/>
        </w:rPr>
      </w:pPr>
      <w:r w:rsidRPr="00FB2160">
        <w:rPr>
          <w:rFonts w:ascii="Arial" w:hAnsi="Arial" w:cs="Arial"/>
          <w:sz w:val="24"/>
        </w:rPr>
        <w:t>Review, evaluation and recommendations for credentialing and re</w:t>
      </w:r>
      <w:r w:rsidR="00262916">
        <w:rPr>
          <w:rFonts w:ascii="Arial" w:hAnsi="Arial" w:cs="Arial"/>
          <w:sz w:val="24"/>
        </w:rPr>
        <w:t>-</w:t>
      </w:r>
      <w:r w:rsidRPr="00FB2160">
        <w:rPr>
          <w:rFonts w:ascii="Arial" w:hAnsi="Arial" w:cs="Arial"/>
          <w:sz w:val="24"/>
        </w:rPr>
        <w:t>credentialing files;</w:t>
      </w:r>
    </w:p>
    <w:p w:rsidR="0074502B" w:rsidRPr="00FB2160" w:rsidRDefault="0074502B" w:rsidP="00262916">
      <w:pPr>
        <w:numPr>
          <w:ilvl w:val="0"/>
          <w:numId w:val="1"/>
        </w:numPr>
        <w:rPr>
          <w:rFonts w:ascii="Arial" w:hAnsi="Arial" w:cs="Arial"/>
          <w:sz w:val="24"/>
        </w:rPr>
      </w:pPr>
      <w:r w:rsidRPr="00FB2160">
        <w:rPr>
          <w:rFonts w:ascii="Arial" w:hAnsi="Arial" w:cs="Arial"/>
          <w:sz w:val="24"/>
        </w:rPr>
        <w:t>Review of individual treatment records reflecting adverse occurrences;</w:t>
      </w:r>
    </w:p>
    <w:p w:rsidR="0074502B" w:rsidRPr="00FB2160" w:rsidRDefault="0074502B" w:rsidP="00262916">
      <w:pPr>
        <w:numPr>
          <w:ilvl w:val="0"/>
          <w:numId w:val="1"/>
        </w:numPr>
        <w:rPr>
          <w:rFonts w:ascii="Arial" w:hAnsi="Arial" w:cs="Arial"/>
          <w:sz w:val="24"/>
        </w:rPr>
      </w:pPr>
      <w:r w:rsidRPr="00FB2160">
        <w:rPr>
          <w:rFonts w:ascii="Arial" w:hAnsi="Arial" w:cs="Arial"/>
          <w:sz w:val="24"/>
        </w:rPr>
        <w:t>Review of proposed practice guidelines,</w:t>
      </w:r>
    </w:p>
    <w:p w:rsidR="0074502B" w:rsidRPr="00FB2160" w:rsidRDefault="0074502B" w:rsidP="00262916">
      <w:pPr>
        <w:numPr>
          <w:ilvl w:val="0"/>
          <w:numId w:val="1"/>
        </w:numPr>
        <w:rPr>
          <w:rFonts w:ascii="Arial" w:hAnsi="Arial" w:cs="Arial"/>
          <w:sz w:val="24"/>
        </w:rPr>
      </w:pPr>
      <w:r w:rsidRPr="00FB2160">
        <w:rPr>
          <w:rFonts w:ascii="Arial" w:hAnsi="Arial" w:cs="Arial"/>
          <w:sz w:val="24"/>
        </w:rPr>
        <w:t>Review of proposed quality improvement study designs; and</w:t>
      </w:r>
    </w:p>
    <w:p w:rsidR="0074502B" w:rsidRPr="00FB2160" w:rsidRDefault="0074502B" w:rsidP="00262916">
      <w:pPr>
        <w:numPr>
          <w:ilvl w:val="0"/>
          <w:numId w:val="1"/>
        </w:numPr>
        <w:rPr>
          <w:rFonts w:ascii="Arial" w:hAnsi="Arial" w:cs="Arial"/>
          <w:sz w:val="24"/>
        </w:rPr>
      </w:pPr>
      <w:r w:rsidRPr="00FB2160">
        <w:rPr>
          <w:rFonts w:ascii="Arial" w:hAnsi="Arial" w:cs="Arial"/>
          <w:sz w:val="24"/>
        </w:rPr>
        <w:t>Participation in the development of action plans to improve levels of care and service.</w:t>
      </w:r>
    </w:p>
    <w:p w:rsidR="0074502B" w:rsidRPr="00FB2160" w:rsidRDefault="0074502B">
      <w:pPr>
        <w:rPr>
          <w:rFonts w:ascii="Arial" w:hAnsi="Arial" w:cs="Arial"/>
          <w:sz w:val="24"/>
        </w:rPr>
      </w:pPr>
    </w:p>
    <w:p w:rsidR="0074502B" w:rsidRPr="00FB2160" w:rsidRDefault="0074502B">
      <w:pPr>
        <w:ind w:left="720"/>
        <w:rPr>
          <w:rFonts w:ascii="Arial" w:hAnsi="Arial" w:cs="Arial"/>
          <w:sz w:val="24"/>
        </w:rPr>
      </w:pPr>
    </w:p>
    <w:p w:rsidR="0074502B" w:rsidRPr="00FB2160" w:rsidRDefault="0074502B" w:rsidP="00262916">
      <w:pPr>
        <w:rPr>
          <w:rFonts w:ascii="Arial" w:hAnsi="Arial" w:cs="Arial"/>
          <w:sz w:val="24"/>
        </w:rPr>
      </w:pPr>
      <w:r w:rsidRPr="00FB2160">
        <w:rPr>
          <w:rFonts w:ascii="Arial" w:hAnsi="Arial" w:cs="Arial"/>
          <w:sz w:val="24"/>
        </w:rPr>
        <w:t xml:space="preserve">The </w:t>
      </w:r>
      <w:r w:rsidRPr="00262916">
        <w:rPr>
          <w:rFonts w:ascii="Arial" w:hAnsi="Arial" w:cs="Arial"/>
          <w:b/>
          <w:sz w:val="24"/>
        </w:rPr>
        <w:t>credentialing staff members</w:t>
      </w:r>
      <w:r w:rsidRPr="00FB2160">
        <w:rPr>
          <w:rFonts w:ascii="Arial" w:hAnsi="Arial" w:cs="Arial"/>
          <w:sz w:val="24"/>
        </w:rPr>
        <w:t xml:space="preserve"> are responsible for developing all policies, procedures, and forms used in the credentialing and re</w:t>
      </w:r>
      <w:r>
        <w:rPr>
          <w:rFonts w:ascii="Arial" w:hAnsi="Arial" w:cs="Arial"/>
          <w:sz w:val="24"/>
        </w:rPr>
        <w:t>-</w:t>
      </w:r>
      <w:r w:rsidRPr="00FB2160">
        <w:rPr>
          <w:rFonts w:ascii="Arial" w:hAnsi="Arial" w:cs="Arial"/>
          <w:sz w:val="24"/>
        </w:rPr>
        <w:t>credentialing of practitioners.  Once these are appr</w:t>
      </w:r>
      <w:r>
        <w:rPr>
          <w:rFonts w:ascii="Arial" w:hAnsi="Arial" w:cs="Arial"/>
          <w:sz w:val="24"/>
        </w:rPr>
        <w:t xml:space="preserve">oved by the Credentialing </w:t>
      </w:r>
      <w:r w:rsidRPr="00FB2160">
        <w:rPr>
          <w:rFonts w:ascii="Arial" w:hAnsi="Arial" w:cs="Arial"/>
          <w:sz w:val="24"/>
        </w:rPr>
        <w:t>Committee, the credentialing staff implement those policies and procedures, including gathering all applications, completing primary source verification, and presenting a completed file to the Committee for review and recommendation. Credentialing is defined as comparison of primary source verified information against minimum qualifications for entry into the provider network. These criteria include but are not limited to minimum education and experience, malpractice history, and licensure, certification or registration.  The credentialing staff provides quarterly rep</w:t>
      </w:r>
      <w:r>
        <w:rPr>
          <w:rFonts w:ascii="Arial" w:hAnsi="Arial" w:cs="Arial"/>
          <w:sz w:val="24"/>
        </w:rPr>
        <w:t>orts to the QMC o</w:t>
      </w:r>
      <w:r w:rsidRPr="00FB2160">
        <w:rPr>
          <w:rFonts w:ascii="Arial" w:hAnsi="Arial" w:cs="Arial"/>
          <w:sz w:val="24"/>
        </w:rPr>
        <w:t>n the status of credentialing and re</w:t>
      </w:r>
      <w:r>
        <w:rPr>
          <w:rFonts w:ascii="Arial" w:hAnsi="Arial" w:cs="Arial"/>
          <w:sz w:val="24"/>
        </w:rPr>
        <w:t>-</w:t>
      </w:r>
      <w:r w:rsidRPr="00FB2160">
        <w:rPr>
          <w:rFonts w:ascii="Arial" w:hAnsi="Arial" w:cs="Arial"/>
          <w:sz w:val="24"/>
        </w:rPr>
        <w:t xml:space="preserve">credentialing activities. </w:t>
      </w:r>
    </w:p>
    <w:p w:rsidR="0074502B" w:rsidRPr="00FB2160" w:rsidRDefault="0074502B">
      <w:pPr>
        <w:ind w:left="720"/>
        <w:rPr>
          <w:rFonts w:ascii="Arial" w:hAnsi="Arial" w:cs="Arial"/>
          <w:sz w:val="24"/>
        </w:rPr>
      </w:pPr>
    </w:p>
    <w:p w:rsidR="0074502B" w:rsidRPr="00FB2160" w:rsidRDefault="0074502B" w:rsidP="00262916">
      <w:pPr>
        <w:rPr>
          <w:rFonts w:ascii="Arial" w:hAnsi="Arial" w:cs="Arial"/>
          <w:sz w:val="24"/>
        </w:rPr>
      </w:pPr>
      <w:r w:rsidRPr="00262916">
        <w:rPr>
          <w:rFonts w:ascii="Arial" w:hAnsi="Arial" w:cs="Arial"/>
          <w:b/>
          <w:sz w:val="24"/>
        </w:rPr>
        <w:t>Provider Relations</w:t>
      </w:r>
      <w:r w:rsidRPr="00FB2160">
        <w:rPr>
          <w:rFonts w:ascii="Arial" w:hAnsi="Arial" w:cs="Arial"/>
          <w:sz w:val="24"/>
        </w:rPr>
        <w:t xml:space="preserve"> is responsible for credentialing and re-credentialing service delivery organizations. Out of state agencies that are operating in compliance with applicable state and federal guidelines with regards to staff credential requirements may be given deemed status for staff credential requirements at the discretion of Q</w:t>
      </w:r>
      <w:r>
        <w:rPr>
          <w:rFonts w:ascii="Arial" w:hAnsi="Arial" w:cs="Arial"/>
          <w:sz w:val="24"/>
        </w:rPr>
        <w:t>MC</w:t>
      </w:r>
      <w:r w:rsidRPr="00FB2160">
        <w:rPr>
          <w:rFonts w:ascii="Arial" w:hAnsi="Arial" w:cs="Arial"/>
          <w:sz w:val="24"/>
        </w:rPr>
        <w:t>.  This may be done on the recommendation of the Area Director.  Provider Relations</w:t>
      </w:r>
      <w:r>
        <w:rPr>
          <w:rFonts w:ascii="Arial" w:hAnsi="Arial" w:cs="Arial"/>
          <w:sz w:val="24"/>
        </w:rPr>
        <w:t xml:space="preserve"> </w:t>
      </w:r>
      <w:r w:rsidRPr="00FB2160">
        <w:rPr>
          <w:rFonts w:ascii="Arial" w:hAnsi="Arial" w:cs="Arial"/>
          <w:sz w:val="24"/>
        </w:rPr>
        <w:t xml:space="preserve">is responsible for all </w:t>
      </w:r>
      <w:r w:rsidR="00262916">
        <w:rPr>
          <w:rFonts w:ascii="Arial" w:hAnsi="Arial" w:cs="Arial"/>
          <w:sz w:val="24"/>
        </w:rPr>
        <w:t xml:space="preserve">monitoring provider agencies, </w:t>
      </w:r>
      <w:r w:rsidRPr="00FB2160">
        <w:rPr>
          <w:rFonts w:ascii="Arial" w:hAnsi="Arial" w:cs="Arial"/>
          <w:sz w:val="24"/>
        </w:rPr>
        <w:t>on-site audits, and updating of provider manuals.</w:t>
      </w:r>
    </w:p>
    <w:p w:rsidR="0074502B" w:rsidRPr="00FB2160" w:rsidRDefault="0074502B">
      <w:pPr>
        <w:rPr>
          <w:rFonts w:ascii="Arial" w:hAnsi="Arial" w:cs="Arial"/>
          <w:sz w:val="24"/>
        </w:rPr>
      </w:pPr>
    </w:p>
    <w:p w:rsidR="0074502B" w:rsidRDefault="0074502B" w:rsidP="00262916">
      <w:pPr>
        <w:rPr>
          <w:rFonts w:ascii="Arial" w:hAnsi="Arial" w:cs="Arial"/>
          <w:sz w:val="24"/>
        </w:rPr>
      </w:pPr>
      <w:r w:rsidRPr="00FB2160">
        <w:rPr>
          <w:rFonts w:ascii="Arial" w:hAnsi="Arial" w:cs="Arial"/>
          <w:sz w:val="24"/>
        </w:rPr>
        <w:t xml:space="preserve">The </w:t>
      </w:r>
      <w:r w:rsidRPr="00262916">
        <w:rPr>
          <w:rFonts w:ascii="Arial" w:hAnsi="Arial" w:cs="Arial"/>
          <w:b/>
          <w:sz w:val="24"/>
        </w:rPr>
        <w:t xml:space="preserve">Utilization Management Division </w:t>
      </w:r>
      <w:r w:rsidRPr="00FB2160">
        <w:rPr>
          <w:rFonts w:ascii="Arial" w:hAnsi="Arial" w:cs="Arial"/>
          <w:sz w:val="24"/>
        </w:rPr>
        <w:t>is responsible for the development of the utilization management program description and all utilization management policies and procedures.  These documents are reviewed and approved by the Q</w:t>
      </w:r>
      <w:r>
        <w:rPr>
          <w:rFonts w:ascii="Arial" w:hAnsi="Arial" w:cs="Arial"/>
          <w:sz w:val="24"/>
        </w:rPr>
        <w:t>MC</w:t>
      </w:r>
      <w:r w:rsidRPr="00FB2160">
        <w:rPr>
          <w:rFonts w:ascii="Arial" w:hAnsi="Arial" w:cs="Arial"/>
          <w:sz w:val="24"/>
        </w:rPr>
        <w:t xml:space="preserve">. Utilization Management staff implement those policies and procedures, including the gathering of sentinel event monitors and adverse occurrence screenings. The Utilization Management Division provides quarterly reports about the timeliness of decision-making, denial rates and type and appeal overturns to the Quality Improvement Committee.  </w:t>
      </w:r>
      <w:r w:rsidR="005B439C">
        <w:rPr>
          <w:rFonts w:ascii="Arial" w:hAnsi="Arial" w:cs="Arial"/>
          <w:sz w:val="24"/>
        </w:rPr>
        <w:t>Annually, the UM Division updates its manual for providers.</w:t>
      </w:r>
    </w:p>
    <w:p w:rsidR="00262916" w:rsidRDefault="00262916" w:rsidP="00262916">
      <w:pPr>
        <w:rPr>
          <w:rFonts w:ascii="Arial" w:hAnsi="Arial" w:cs="Arial"/>
          <w:sz w:val="24"/>
        </w:rPr>
      </w:pPr>
    </w:p>
    <w:p w:rsidR="00262916" w:rsidRPr="00262916" w:rsidRDefault="00262916" w:rsidP="00262916">
      <w:pPr>
        <w:rPr>
          <w:rFonts w:ascii="Arial" w:hAnsi="Arial" w:cs="Arial"/>
          <w:sz w:val="24"/>
        </w:rPr>
      </w:pPr>
      <w:r>
        <w:rPr>
          <w:rFonts w:ascii="Arial" w:hAnsi="Arial" w:cs="Arial"/>
          <w:sz w:val="24"/>
        </w:rPr>
        <w:t xml:space="preserve">The Utilization Management Division also includes the </w:t>
      </w:r>
      <w:r w:rsidRPr="00262916">
        <w:rPr>
          <w:rFonts w:ascii="Arial" w:hAnsi="Arial" w:cs="Arial"/>
          <w:b/>
          <w:sz w:val="24"/>
        </w:rPr>
        <w:t>Health Call Center</w:t>
      </w:r>
      <w:r>
        <w:rPr>
          <w:rFonts w:ascii="Arial" w:hAnsi="Arial" w:cs="Arial"/>
          <w:b/>
          <w:sz w:val="24"/>
        </w:rPr>
        <w:t xml:space="preserve">.  </w:t>
      </w:r>
      <w:r>
        <w:rPr>
          <w:rFonts w:ascii="Arial" w:hAnsi="Arial" w:cs="Arial"/>
          <w:sz w:val="24"/>
        </w:rPr>
        <w:t xml:space="preserve">An annual Health Call Center Program Description is completed along with review and modification of policies and procedures. The Health Call Center reports performance data </w:t>
      </w:r>
      <w:r w:rsidR="005B439C">
        <w:rPr>
          <w:rFonts w:ascii="Arial" w:hAnsi="Arial" w:cs="Arial"/>
          <w:sz w:val="24"/>
        </w:rPr>
        <w:t xml:space="preserve">about inter-rater reliability, </w:t>
      </w:r>
      <w:r>
        <w:rPr>
          <w:rFonts w:ascii="Arial" w:hAnsi="Arial" w:cs="Arial"/>
          <w:sz w:val="24"/>
        </w:rPr>
        <w:t>accessibility and availability of services to the QMC quarterly.</w:t>
      </w:r>
    </w:p>
    <w:p w:rsidR="0074502B" w:rsidRPr="00FB2160" w:rsidRDefault="0074502B" w:rsidP="00A85D21">
      <w:pPr>
        <w:rPr>
          <w:rFonts w:ascii="Arial" w:hAnsi="Arial" w:cs="Arial"/>
          <w:sz w:val="24"/>
        </w:rPr>
      </w:pPr>
    </w:p>
    <w:p w:rsidR="0074502B" w:rsidRPr="00FB2160" w:rsidRDefault="0074502B" w:rsidP="00262916">
      <w:pPr>
        <w:rPr>
          <w:rFonts w:ascii="Arial" w:hAnsi="Arial" w:cs="Arial"/>
          <w:sz w:val="24"/>
        </w:rPr>
      </w:pPr>
      <w:r w:rsidRPr="00FB2160">
        <w:rPr>
          <w:rFonts w:ascii="Arial" w:hAnsi="Arial" w:cs="Arial"/>
          <w:sz w:val="24"/>
        </w:rPr>
        <w:t xml:space="preserve">The </w:t>
      </w:r>
      <w:r w:rsidRPr="00262916">
        <w:rPr>
          <w:rFonts w:ascii="Arial" w:hAnsi="Arial" w:cs="Arial"/>
          <w:b/>
          <w:sz w:val="24"/>
        </w:rPr>
        <w:t>Consumer and Family Advisory Committee</w:t>
      </w:r>
      <w:r w:rsidRPr="00FB2160">
        <w:rPr>
          <w:rFonts w:ascii="Arial" w:hAnsi="Arial" w:cs="Arial"/>
          <w:sz w:val="24"/>
        </w:rPr>
        <w:t xml:space="preserve"> provides guidance and input</w:t>
      </w:r>
      <w:r>
        <w:rPr>
          <w:rFonts w:ascii="Arial" w:hAnsi="Arial" w:cs="Arial"/>
          <w:sz w:val="24"/>
        </w:rPr>
        <w:t>.</w:t>
      </w:r>
      <w:r w:rsidRPr="00FB2160">
        <w:rPr>
          <w:rFonts w:ascii="Arial" w:hAnsi="Arial" w:cs="Arial"/>
          <w:sz w:val="24"/>
        </w:rPr>
        <w:t xml:space="preserve">  The Chair of the Consumer and Family Advisory Committee is a permanent member of the Quality </w:t>
      </w:r>
      <w:r>
        <w:rPr>
          <w:rFonts w:ascii="Arial" w:hAnsi="Arial" w:cs="Arial"/>
          <w:sz w:val="24"/>
        </w:rPr>
        <w:t>Management</w:t>
      </w:r>
      <w:r w:rsidRPr="00FB2160">
        <w:rPr>
          <w:rFonts w:ascii="Arial" w:hAnsi="Arial" w:cs="Arial"/>
          <w:sz w:val="24"/>
        </w:rPr>
        <w:t xml:space="preserve"> Committee.  Reports from t</w:t>
      </w:r>
      <w:r>
        <w:rPr>
          <w:rFonts w:ascii="Arial" w:hAnsi="Arial" w:cs="Arial"/>
          <w:sz w:val="24"/>
        </w:rPr>
        <w:t>he QMC</w:t>
      </w:r>
      <w:r w:rsidRPr="00FB2160">
        <w:rPr>
          <w:rFonts w:ascii="Arial" w:hAnsi="Arial" w:cs="Arial"/>
          <w:sz w:val="24"/>
        </w:rPr>
        <w:t xml:space="preserve"> are presented to the Consumer and Family Advisory Committee on a routine basis. The Consumer and Family Advisory Committee reviews and gives feedback on policy and procedure, consumer information material, practice guidelines, </w:t>
      </w:r>
      <w:r w:rsidRPr="00FB2160">
        <w:rPr>
          <w:rFonts w:ascii="Arial" w:hAnsi="Arial" w:cs="Arial"/>
          <w:color w:val="000000"/>
          <w:sz w:val="24"/>
        </w:rPr>
        <w:t>Human Rights Committee activities,</w:t>
      </w:r>
      <w:r w:rsidRPr="00FB2160">
        <w:rPr>
          <w:rFonts w:ascii="Arial" w:hAnsi="Arial" w:cs="Arial"/>
          <w:sz w:val="24"/>
        </w:rPr>
        <w:t xml:space="preserve"> quality improvement activities and other quality improvement functions.</w:t>
      </w:r>
    </w:p>
    <w:p w:rsidR="0074502B" w:rsidRDefault="0074502B">
      <w:pPr>
        <w:rPr>
          <w:sz w:val="24"/>
        </w:rPr>
      </w:pPr>
    </w:p>
    <w:p w:rsidR="0074502B" w:rsidRDefault="0074502B">
      <w:pPr>
        <w:rPr>
          <w:b/>
          <w:i/>
          <w:sz w:val="28"/>
        </w:rPr>
      </w:pPr>
      <w:r>
        <w:rPr>
          <w:b/>
          <w:i/>
          <w:sz w:val="28"/>
        </w:rPr>
        <w:t>Meeting Minutes</w:t>
      </w:r>
    </w:p>
    <w:p w:rsidR="0074502B" w:rsidRDefault="0074502B">
      <w:pPr>
        <w:rPr>
          <w:b/>
          <w:i/>
          <w:sz w:val="24"/>
        </w:rPr>
      </w:pPr>
    </w:p>
    <w:p w:rsidR="0074502B" w:rsidRDefault="0074502B">
      <w:pPr>
        <w:rPr>
          <w:sz w:val="24"/>
        </w:rPr>
      </w:pPr>
    </w:p>
    <w:tbl>
      <w:tblPr>
        <w:tblW w:w="0" w:type="auto"/>
        <w:tblLayout w:type="fixed"/>
        <w:tblLook w:val="0000"/>
      </w:tblPr>
      <w:tblGrid>
        <w:gridCol w:w="10188"/>
      </w:tblGrid>
      <w:tr w:rsidR="0074502B" w:rsidTr="00EF5805">
        <w:tc>
          <w:tcPr>
            <w:tcW w:w="10188" w:type="dxa"/>
          </w:tcPr>
          <w:p w:rsidR="0074502B" w:rsidRDefault="0074502B">
            <w:pPr>
              <w:rPr>
                <w:color w:val="000000"/>
                <w:sz w:val="24"/>
              </w:rPr>
            </w:pPr>
            <w:r w:rsidRPr="003B37E3">
              <w:rPr>
                <w:rFonts w:ascii="Arial" w:hAnsi="Arial" w:cs="Arial"/>
                <w:color w:val="000000"/>
                <w:sz w:val="24"/>
              </w:rPr>
              <w:t xml:space="preserve">The Mecklenburg </w:t>
            </w:r>
            <w:r>
              <w:rPr>
                <w:rFonts w:ascii="Arial" w:hAnsi="Arial" w:cs="Arial"/>
                <w:color w:val="000000"/>
                <w:sz w:val="24"/>
              </w:rPr>
              <w:t>LME</w:t>
            </w:r>
            <w:r w:rsidRPr="003B37E3">
              <w:rPr>
                <w:rFonts w:ascii="Arial" w:hAnsi="Arial" w:cs="Arial"/>
                <w:color w:val="000000"/>
                <w:sz w:val="24"/>
              </w:rPr>
              <w:t xml:space="preserve"> maintains contemporaneous, dated and signed meeting minutes of the Quality </w:t>
            </w:r>
            <w:r>
              <w:rPr>
                <w:rFonts w:ascii="Arial" w:hAnsi="Arial" w:cs="Arial"/>
                <w:color w:val="000000"/>
                <w:sz w:val="24"/>
              </w:rPr>
              <w:t>Management</w:t>
            </w:r>
            <w:r w:rsidRPr="003B37E3">
              <w:rPr>
                <w:rFonts w:ascii="Arial" w:hAnsi="Arial" w:cs="Arial"/>
                <w:color w:val="000000"/>
                <w:sz w:val="24"/>
              </w:rPr>
              <w:t xml:space="preserve"> Committee and all Subcommittees. Meeting minutes, which are documented using a standardized format, include as attachments those documents presented to the Committee for review. Minutes and proceedings of the Quality </w:t>
            </w:r>
            <w:r>
              <w:rPr>
                <w:rFonts w:ascii="Arial" w:hAnsi="Arial" w:cs="Arial"/>
                <w:color w:val="000000"/>
                <w:sz w:val="24"/>
              </w:rPr>
              <w:t>Management Com</w:t>
            </w:r>
            <w:r w:rsidRPr="003B37E3">
              <w:rPr>
                <w:rFonts w:ascii="Arial" w:hAnsi="Arial" w:cs="Arial"/>
                <w:color w:val="000000"/>
                <w:sz w:val="24"/>
              </w:rPr>
              <w:t>mittee are</w:t>
            </w:r>
            <w:r>
              <w:rPr>
                <w:rFonts w:ascii="Arial" w:hAnsi="Arial" w:cs="Arial"/>
                <w:color w:val="000000"/>
                <w:sz w:val="24"/>
              </w:rPr>
              <w:t xml:space="preserve"> not</w:t>
            </w:r>
            <w:r w:rsidRPr="003B37E3">
              <w:rPr>
                <w:rFonts w:ascii="Arial" w:hAnsi="Arial" w:cs="Arial"/>
                <w:color w:val="000000"/>
                <w:sz w:val="24"/>
              </w:rPr>
              <w:t xml:space="preserve"> confidential.</w:t>
            </w:r>
            <w:r>
              <w:rPr>
                <w:rFonts w:ascii="Arial" w:hAnsi="Arial" w:cs="Arial"/>
                <w:color w:val="000000"/>
                <w:sz w:val="24"/>
              </w:rPr>
              <w:t xml:space="preserve"> QMC may engage in confidential discussion as required by law, and note such in the minutes.</w:t>
            </w:r>
            <w:r w:rsidR="005B439C">
              <w:rPr>
                <w:rFonts w:ascii="Arial" w:hAnsi="Arial" w:cs="Arial"/>
                <w:color w:val="000000"/>
                <w:sz w:val="24"/>
              </w:rPr>
              <w:t xml:space="preserve"> Minutes are maintained in both electronic and hard copy formats.</w:t>
            </w:r>
          </w:p>
        </w:tc>
      </w:tr>
    </w:tbl>
    <w:p w:rsidR="0074502B" w:rsidRDefault="0074502B">
      <w:pPr>
        <w:rPr>
          <w:sz w:val="24"/>
        </w:rPr>
      </w:pPr>
    </w:p>
    <w:p w:rsidR="0074502B" w:rsidRDefault="0074502B">
      <w:pPr>
        <w:rPr>
          <w:b/>
          <w:i/>
          <w:sz w:val="28"/>
        </w:rPr>
      </w:pPr>
      <w:r>
        <w:rPr>
          <w:b/>
          <w:i/>
          <w:sz w:val="28"/>
        </w:rPr>
        <w:t>Quality Improvement Work Plan</w:t>
      </w:r>
    </w:p>
    <w:p w:rsidR="0074502B" w:rsidRDefault="0074502B">
      <w:pPr>
        <w:rPr>
          <w:b/>
          <w:i/>
          <w:sz w:val="24"/>
        </w:rPr>
      </w:pPr>
    </w:p>
    <w:p w:rsidR="0074502B" w:rsidRPr="003B37E3" w:rsidRDefault="0074502B">
      <w:pPr>
        <w:rPr>
          <w:rFonts w:ascii="Arial" w:hAnsi="Arial" w:cs="Arial"/>
          <w:color w:val="000000"/>
          <w:sz w:val="24"/>
        </w:rPr>
      </w:pPr>
    </w:p>
    <w:tbl>
      <w:tblPr>
        <w:tblW w:w="0" w:type="auto"/>
        <w:tblLayout w:type="fixed"/>
        <w:tblLook w:val="0000"/>
      </w:tblPr>
      <w:tblGrid>
        <w:gridCol w:w="10278"/>
      </w:tblGrid>
      <w:tr w:rsidR="0074502B" w:rsidRPr="003B37E3" w:rsidTr="00EF5805">
        <w:tc>
          <w:tcPr>
            <w:tcW w:w="10278" w:type="dxa"/>
          </w:tcPr>
          <w:p w:rsidR="0074502B" w:rsidRPr="003B37E3" w:rsidRDefault="0074502B" w:rsidP="005B439C">
            <w:pPr>
              <w:rPr>
                <w:rFonts w:ascii="Arial" w:hAnsi="Arial" w:cs="Arial"/>
                <w:color w:val="000000"/>
                <w:sz w:val="24"/>
              </w:rPr>
            </w:pPr>
            <w:r w:rsidRPr="003B37E3">
              <w:rPr>
                <w:rFonts w:ascii="Arial" w:hAnsi="Arial" w:cs="Arial"/>
                <w:color w:val="000000"/>
                <w:sz w:val="24"/>
              </w:rPr>
              <w:t>The c</w:t>
            </w:r>
            <w:r>
              <w:rPr>
                <w:rFonts w:ascii="Arial" w:hAnsi="Arial" w:cs="Arial"/>
                <w:color w:val="000000"/>
                <w:sz w:val="24"/>
              </w:rPr>
              <w:t>omprehensive Quality</w:t>
            </w:r>
            <w:r w:rsidRPr="003B37E3">
              <w:rPr>
                <w:rFonts w:ascii="Arial" w:hAnsi="Arial" w:cs="Arial"/>
                <w:color w:val="000000"/>
                <w:sz w:val="24"/>
              </w:rPr>
              <w:t xml:space="preserve"> Work Plan describes measurable objectives for each planned quality improvement activity, activity time frames, and the individuals responsible for implementation.  Additionally, the </w:t>
            </w:r>
            <w:r w:rsidR="005B439C">
              <w:rPr>
                <w:rFonts w:ascii="Arial" w:hAnsi="Arial" w:cs="Arial"/>
                <w:color w:val="000000"/>
                <w:sz w:val="24"/>
              </w:rPr>
              <w:t>W</w:t>
            </w:r>
            <w:r w:rsidRPr="003B37E3">
              <w:rPr>
                <w:rFonts w:ascii="Arial" w:hAnsi="Arial" w:cs="Arial"/>
                <w:color w:val="000000"/>
                <w:sz w:val="24"/>
              </w:rPr>
              <w:t xml:space="preserve">ork </w:t>
            </w:r>
            <w:r w:rsidR="005B439C">
              <w:rPr>
                <w:rFonts w:ascii="Arial" w:hAnsi="Arial" w:cs="Arial"/>
                <w:color w:val="000000"/>
                <w:sz w:val="24"/>
              </w:rPr>
              <w:t>P</w:t>
            </w:r>
            <w:r w:rsidRPr="003B37E3">
              <w:rPr>
                <w:rFonts w:ascii="Arial" w:hAnsi="Arial" w:cs="Arial"/>
                <w:color w:val="000000"/>
                <w:sz w:val="24"/>
              </w:rPr>
              <w:t xml:space="preserve">lan schedules the evaluation of the Quality Improvement Program </w:t>
            </w:r>
            <w:r w:rsidR="005B439C">
              <w:rPr>
                <w:rFonts w:ascii="Arial" w:hAnsi="Arial" w:cs="Arial"/>
                <w:color w:val="000000"/>
                <w:sz w:val="24"/>
              </w:rPr>
              <w:t>a</w:t>
            </w:r>
            <w:r w:rsidRPr="003B37E3">
              <w:rPr>
                <w:rFonts w:ascii="Arial" w:hAnsi="Arial" w:cs="Arial"/>
                <w:color w:val="000000"/>
                <w:sz w:val="24"/>
              </w:rPr>
              <w:t>nd Committee reporting.</w:t>
            </w:r>
          </w:p>
        </w:tc>
      </w:tr>
    </w:tbl>
    <w:p w:rsidR="0074502B" w:rsidRDefault="0074502B">
      <w:pPr>
        <w:rPr>
          <w:sz w:val="24"/>
        </w:rPr>
      </w:pPr>
    </w:p>
    <w:p w:rsidR="0074502B" w:rsidRDefault="0074502B">
      <w:pPr>
        <w:rPr>
          <w:b/>
          <w:i/>
          <w:sz w:val="28"/>
        </w:rPr>
      </w:pPr>
      <w:r>
        <w:rPr>
          <w:b/>
          <w:i/>
          <w:sz w:val="28"/>
        </w:rPr>
        <w:t>Quality Improvement Evaluation</w:t>
      </w:r>
    </w:p>
    <w:p w:rsidR="0074502B" w:rsidRDefault="0074502B">
      <w:pPr>
        <w:rPr>
          <w:sz w:val="24"/>
        </w:rPr>
      </w:pPr>
    </w:p>
    <w:tbl>
      <w:tblPr>
        <w:tblW w:w="0" w:type="auto"/>
        <w:tblLayout w:type="fixed"/>
        <w:tblLook w:val="0000"/>
      </w:tblPr>
      <w:tblGrid>
        <w:gridCol w:w="10278"/>
      </w:tblGrid>
      <w:tr w:rsidR="0074502B" w:rsidTr="00EF5805">
        <w:tc>
          <w:tcPr>
            <w:tcW w:w="10278" w:type="dxa"/>
          </w:tcPr>
          <w:p w:rsidR="0074502B" w:rsidRDefault="0074502B">
            <w:pPr>
              <w:rPr>
                <w:sz w:val="24"/>
              </w:rPr>
            </w:pPr>
            <w:r w:rsidRPr="003B37E3">
              <w:rPr>
                <w:rFonts w:ascii="Arial" w:hAnsi="Arial" w:cs="Arial"/>
                <w:color w:val="000000"/>
                <w:sz w:val="24"/>
              </w:rPr>
              <w:t>The Quality Improvement Division facilitates an annual comprehensive organizational evaluation of the effectiveness of the Quality Improvement Program. The analysis focuses on the progress made towards improving clinical and service performance or sustaining excellent performance where it exists. The evaluation serves as a basis for changes to the subsequent year’s Program and Work Plan.  The annual evaluation is reviewed for comment by the Consumer and Family Advisory Committee.</w:t>
            </w:r>
          </w:p>
        </w:tc>
      </w:tr>
    </w:tbl>
    <w:p w:rsidR="0074502B" w:rsidRDefault="0074502B">
      <w:pPr>
        <w:pStyle w:val="BodyTextIndent2"/>
        <w:numPr>
          <w:ilvl w:val="0"/>
          <w:numId w:val="0"/>
        </w:numPr>
      </w:pPr>
    </w:p>
    <w:sectPr w:rsidR="0074502B" w:rsidSect="0074502B">
      <w:footerReference w:type="default" r:id="rId12"/>
      <w:pgSz w:w="12240" w:h="15840" w:code="1"/>
      <w:pgMar w:top="1152" w:right="864" w:bottom="1440" w:left="864" w:header="720" w:footer="720" w:gutter="0"/>
      <w:paperSrc w:first="11" w:other="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916" w:rsidRDefault="00262916">
      <w:r>
        <w:separator/>
      </w:r>
    </w:p>
  </w:endnote>
  <w:endnote w:type="continuationSeparator" w:id="0">
    <w:p w:rsidR="00262916" w:rsidRDefault="00262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16" w:rsidRDefault="00262916" w:rsidP="004617EE">
    <w:r>
      <w:t>2011 LME Quality Improvement Plan</w:t>
    </w:r>
    <w:r>
      <w:tab/>
    </w:r>
    <w:r>
      <w:tab/>
    </w:r>
    <w:r>
      <w:tab/>
    </w:r>
    <w:r>
      <w:tab/>
    </w:r>
    <w:r>
      <w:tab/>
    </w:r>
    <w:r>
      <w:tab/>
    </w:r>
    <w:r>
      <w:tab/>
    </w:r>
    <w:r>
      <w:tab/>
    </w:r>
    <w:r>
      <w:tab/>
    </w:r>
    <w:r>
      <w:tab/>
    </w:r>
    <w:r>
      <w:tab/>
    </w:r>
    <w:r>
      <w:tab/>
    </w:r>
    <w:r>
      <w:tab/>
    </w:r>
    <w:r>
      <w:tab/>
    </w:r>
    <w:r>
      <w:tab/>
    </w:r>
    <w:r>
      <w:tab/>
    </w:r>
    <w:r>
      <w:tab/>
    </w:r>
    <w:r w:rsidR="004A3517">
      <w:rPr>
        <w:rStyle w:val="PageNumber"/>
      </w:rPr>
      <w:fldChar w:fldCharType="begin"/>
    </w:r>
    <w:r>
      <w:rPr>
        <w:rStyle w:val="PageNumber"/>
      </w:rPr>
      <w:instrText xml:space="preserve"> PAGE </w:instrText>
    </w:r>
    <w:r w:rsidR="004A3517">
      <w:rPr>
        <w:rStyle w:val="PageNumber"/>
      </w:rPr>
      <w:fldChar w:fldCharType="separate"/>
    </w:r>
    <w:r w:rsidR="005D01C2">
      <w:rPr>
        <w:rStyle w:val="PageNumber"/>
        <w:noProof/>
      </w:rPr>
      <w:t>3</w:t>
    </w:r>
    <w:r w:rsidR="004A3517">
      <w:rPr>
        <w:rStyle w:val="PageNumber"/>
      </w:rPr>
      <w:fldChar w:fldCharType="end"/>
    </w:r>
    <w:r>
      <w:rPr>
        <w:rStyle w:val="PageNumber"/>
      </w:rPr>
      <w:t xml:space="preserve"> of </w:t>
    </w:r>
    <w:r w:rsidR="004A3517">
      <w:rPr>
        <w:rStyle w:val="PageNumber"/>
      </w:rPr>
      <w:fldChar w:fldCharType="begin"/>
    </w:r>
    <w:r>
      <w:rPr>
        <w:rStyle w:val="PageNumber"/>
      </w:rPr>
      <w:instrText xml:space="preserve"> NUMPAGES </w:instrText>
    </w:r>
    <w:r w:rsidR="004A3517">
      <w:rPr>
        <w:rStyle w:val="PageNumber"/>
      </w:rPr>
      <w:fldChar w:fldCharType="separate"/>
    </w:r>
    <w:r w:rsidR="005D01C2">
      <w:rPr>
        <w:rStyle w:val="PageNumber"/>
        <w:noProof/>
      </w:rPr>
      <w:t>11</w:t>
    </w:r>
    <w:r w:rsidR="004A351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916" w:rsidRDefault="00262916">
      <w:r>
        <w:separator/>
      </w:r>
    </w:p>
  </w:footnote>
  <w:footnote w:type="continuationSeparator" w:id="0">
    <w:p w:rsidR="00262916" w:rsidRDefault="00262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1CB230"/>
    <w:lvl w:ilvl="0">
      <w:numFmt w:val="decimal"/>
      <w:lvlText w:val="*"/>
      <w:lvlJc w:val="left"/>
      <w:rPr>
        <w:rFonts w:cs="Times New Roman"/>
      </w:rPr>
    </w:lvl>
  </w:abstractNum>
  <w:abstractNum w:abstractNumId="1">
    <w:nsid w:val="04707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1038F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0B2415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6D5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D06773"/>
    <w:multiLevelType w:val="singleLevel"/>
    <w:tmpl w:val="1568B482"/>
    <w:lvl w:ilvl="0">
      <w:start w:val="1"/>
      <w:numFmt w:val="bullet"/>
      <w:lvlText w:val=""/>
      <w:lvlJc w:val="left"/>
      <w:pPr>
        <w:tabs>
          <w:tab w:val="num" w:pos="360"/>
        </w:tabs>
        <w:ind w:left="360" w:hanging="360"/>
      </w:pPr>
      <w:rPr>
        <w:rFonts w:ascii="Symbol" w:hAnsi="Symbol" w:hint="default"/>
        <w:color w:val="auto"/>
      </w:rPr>
    </w:lvl>
  </w:abstractNum>
  <w:abstractNum w:abstractNumId="6">
    <w:nsid w:val="0FA55182"/>
    <w:multiLevelType w:val="multilevel"/>
    <w:tmpl w:val="E4063D1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23D5C0C"/>
    <w:multiLevelType w:val="hybridMultilevel"/>
    <w:tmpl w:val="CFBC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F376B"/>
    <w:multiLevelType w:val="hybridMultilevel"/>
    <w:tmpl w:val="894245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746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5C43FC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16A55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0417E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nsid w:val="1A197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BA37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EDA58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nsid w:val="211A1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2857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3BE5BD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nsid w:val="2BFF1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E4C47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F2F565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nsid w:val="34E9127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nsid w:val="35553508"/>
    <w:multiLevelType w:val="singleLevel"/>
    <w:tmpl w:val="49906802"/>
    <w:lvl w:ilvl="0">
      <w:start w:val="1"/>
      <w:numFmt w:val="decimal"/>
      <w:lvlText w:val="%1."/>
      <w:legacy w:legacy="1" w:legacySpace="0" w:legacyIndent="360"/>
      <w:lvlJc w:val="left"/>
      <w:pPr>
        <w:ind w:left="360" w:hanging="360"/>
      </w:pPr>
      <w:rPr>
        <w:rFonts w:cs="Times New Roman"/>
      </w:rPr>
    </w:lvl>
  </w:abstractNum>
  <w:abstractNum w:abstractNumId="24">
    <w:nsid w:val="35D727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nsid w:val="39E2456E"/>
    <w:multiLevelType w:val="hybridMultilevel"/>
    <w:tmpl w:val="BEA432E6"/>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6">
    <w:nsid w:val="404C603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nsid w:val="408B5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20A369E"/>
    <w:multiLevelType w:val="hybridMultilevel"/>
    <w:tmpl w:val="2DE6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8569C6"/>
    <w:multiLevelType w:val="singleLevel"/>
    <w:tmpl w:val="4BBE1F7E"/>
    <w:lvl w:ilvl="0">
      <w:start w:val="3"/>
      <w:numFmt w:val="decimal"/>
      <w:lvlText w:val="%1"/>
      <w:lvlJc w:val="left"/>
      <w:pPr>
        <w:tabs>
          <w:tab w:val="num" w:pos="1800"/>
        </w:tabs>
        <w:ind w:left="1800" w:hanging="1800"/>
      </w:pPr>
      <w:rPr>
        <w:rFonts w:cs="Times New Roman" w:hint="default"/>
      </w:rPr>
    </w:lvl>
  </w:abstractNum>
  <w:abstractNum w:abstractNumId="30">
    <w:nsid w:val="44F23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6A45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82F7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8E001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4A4D36DF"/>
    <w:multiLevelType w:val="hybridMultilevel"/>
    <w:tmpl w:val="A088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A43F66"/>
    <w:multiLevelType w:val="multilevel"/>
    <w:tmpl w:val="E4063D1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523909F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7">
    <w:nsid w:val="59E04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D0430E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9">
    <w:nsid w:val="677674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A366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F1E1D7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2">
    <w:nsid w:val="6F1E3134"/>
    <w:multiLevelType w:val="singleLevel"/>
    <w:tmpl w:val="AA588296"/>
    <w:lvl w:ilvl="0">
      <w:start w:val="1"/>
      <w:numFmt w:val="bullet"/>
      <w:lvlText w:val=""/>
      <w:lvlJc w:val="left"/>
      <w:pPr>
        <w:tabs>
          <w:tab w:val="num" w:pos="360"/>
        </w:tabs>
        <w:ind w:left="360" w:hanging="360"/>
      </w:pPr>
      <w:rPr>
        <w:rFonts w:ascii="Wingdings" w:hAnsi="Wingdings" w:hint="default"/>
      </w:rPr>
    </w:lvl>
  </w:abstractNum>
  <w:abstractNum w:abstractNumId="43">
    <w:nsid w:val="6F973988"/>
    <w:multiLevelType w:val="hybridMultilevel"/>
    <w:tmpl w:val="CDE8C1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2D2382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5">
    <w:nsid w:val="766C5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EB5489E"/>
    <w:multiLevelType w:val="hybridMultilevel"/>
    <w:tmpl w:val="3CF05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827AF0"/>
    <w:multiLevelType w:val="hybridMultilevel"/>
    <w:tmpl w:val="2F9AA310"/>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35"/>
  </w:num>
  <w:num w:numId="5">
    <w:abstractNumId w:val="6"/>
  </w:num>
  <w:num w:numId="6">
    <w:abstractNumId w:val="36"/>
  </w:num>
  <w:num w:numId="7">
    <w:abstractNumId w:val="38"/>
  </w:num>
  <w:num w:numId="8">
    <w:abstractNumId w:val="22"/>
  </w:num>
  <w:num w:numId="9">
    <w:abstractNumId w:val="26"/>
  </w:num>
  <w:num w:numId="10">
    <w:abstractNumId w:val="12"/>
  </w:num>
  <w:num w:numId="11">
    <w:abstractNumId w:val="41"/>
  </w:num>
  <w:num w:numId="12">
    <w:abstractNumId w:val="3"/>
  </w:num>
  <w:num w:numId="13">
    <w:abstractNumId w:val="21"/>
  </w:num>
  <w:num w:numId="14">
    <w:abstractNumId w:val="44"/>
  </w:num>
  <w:num w:numId="15">
    <w:abstractNumId w:val="18"/>
  </w:num>
  <w:num w:numId="16">
    <w:abstractNumId w:val="24"/>
  </w:num>
  <w:num w:numId="17">
    <w:abstractNumId w:val="10"/>
  </w:num>
  <w:num w:numId="18">
    <w:abstractNumId w:val="42"/>
  </w:num>
  <w:num w:numId="19">
    <w:abstractNumId w:val="33"/>
  </w:num>
  <w:num w:numId="20">
    <w:abstractNumId w:val="4"/>
  </w:num>
  <w:num w:numId="21">
    <w:abstractNumId w:val="9"/>
  </w:num>
  <w:num w:numId="22">
    <w:abstractNumId w:val="20"/>
  </w:num>
  <w:num w:numId="23">
    <w:abstractNumId w:val="11"/>
  </w:num>
  <w:num w:numId="24">
    <w:abstractNumId w:val="37"/>
  </w:num>
  <w:num w:numId="25">
    <w:abstractNumId w:val="31"/>
  </w:num>
  <w:num w:numId="26">
    <w:abstractNumId w:val="45"/>
  </w:num>
  <w:num w:numId="27">
    <w:abstractNumId w:val="14"/>
  </w:num>
  <w:num w:numId="28">
    <w:abstractNumId w:val="29"/>
  </w:num>
  <w:num w:numId="29">
    <w:abstractNumId w:val="30"/>
  </w:num>
  <w:num w:numId="30">
    <w:abstractNumId w:val="17"/>
  </w:num>
  <w:num w:numId="31">
    <w:abstractNumId w:val="1"/>
  </w:num>
  <w:num w:numId="32">
    <w:abstractNumId w:val="40"/>
  </w:num>
  <w:num w:numId="33">
    <w:abstractNumId w:val="16"/>
  </w:num>
  <w:num w:numId="34">
    <w:abstractNumId w:val="19"/>
  </w:num>
  <w:num w:numId="35">
    <w:abstractNumId w:val="13"/>
  </w:num>
  <w:num w:numId="36">
    <w:abstractNumId w:val="5"/>
  </w:num>
  <w:num w:numId="37">
    <w:abstractNumId w:val="39"/>
  </w:num>
  <w:num w:numId="38">
    <w:abstractNumId w:val="32"/>
  </w:num>
  <w:num w:numId="39">
    <w:abstractNumId w:val="15"/>
  </w:num>
  <w:num w:numId="40">
    <w:abstractNumId w:val="2"/>
  </w:num>
  <w:num w:numId="41">
    <w:abstractNumId w:val="27"/>
  </w:num>
  <w:num w:numId="42">
    <w:abstractNumId w:val="43"/>
  </w:num>
  <w:num w:numId="43">
    <w:abstractNumId w:val="8"/>
  </w:num>
  <w:num w:numId="44">
    <w:abstractNumId w:val="7"/>
  </w:num>
  <w:num w:numId="45">
    <w:abstractNumId w:val="34"/>
  </w:num>
  <w:num w:numId="46">
    <w:abstractNumId w:val="28"/>
  </w:num>
  <w:num w:numId="47">
    <w:abstractNumId w:val="25"/>
  </w:num>
  <w:num w:numId="48">
    <w:abstractNumId w:val="47"/>
  </w:num>
  <w:num w:numId="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A3238"/>
    <w:rsid w:val="00006F95"/>
    <w:rsid w:val="000409CE"/>
    <w:rsid w:val="00077191"/>
    <w:rsid w:val="000A37BE"/>
    <w:rsid w:val="000E12AC"/>
    <w:rsid w:val="0011295C"/>
    <w:rsid w:val="00116C62"/>
    <w:rsid w:val="001462AE"/>
    <w:rsid w:val="001473AA"/>
    <w:rsid w:val="001570FF"/>
    <w:rsid w:val="00175B3F"/>
    <w:rsid w:val="00183FAB"/>
    <w:rsid w:val="001C3EA5"/>
    <w:rsid w:val="00216D1A"/>
    <w:rsid w:val="0025597B"/>
    <w:rsid w:val="00262916"/>
    <w:rsid w:val="00276049"/>
    <w:rsid w:val="002962B7"/>
    <w:rsid w:val="00375285"/>
    <w:rsid w:val="003870A5"/>
    <w:rsid w:val="003B37E3"/>
    <w:rsid w:val="003B44C0"/>
    <w:rsid w:val="003C000C"/>
    <w:rsid w:val="003C65E7"/>
    <w:rsid w:val="003C6753"/>
    <w:rsid w:val="00424715"/>
    <w:rsid w:val="0043045E"/>
    <w:rsid w:val="004617EE"/>
    <w:rsid w:val="00465E44"/>
    <w:rsid w:val="004A3517"/>
    <w:rsid w:val="004C39A6"/>
    <w:rsid w:val="004E5AD1"/>
    <w:rsid w:val="004F1084"/>
    <w:rsid w:val="00506656"/>
    <w:rsid w:val="005146DE"/>
    <w:rsid w:val="00523E74"/>
    <w:rsid w:val="005418DD"/>
    <w:rsid w:val="00562402"/>
    <w:rsid w:val="005669E3"/>
    <w:rsid w:val="0058724A"/>
    <w:rsid w:val="0059564D"/>
    <w:rsid w:val="005A0993"/>
    <w:rsid w:val="005B1066"/>
    <w:rsid w:val="005B439C"/>
    <w:rsid w:val="005D01C2"/>
    <w:rsid w:val="005F680B"/>
    <w:rsid w:val="00602A45"/>
    <w:rsid w:val="00623313"/>
    <w:rsid w:val="00623A69"/>
    <w:rsid w:val="00631B6B"/>
    <w:rsid w:val="00660EC7"/>
    <w:rsid w:val="006723C7"/>
    <w:rsid w:val="00695042"/>
    <w:rsid w:val="006B10B5"/>
    <w:rsid w:val="006C1AC6"/>
    <w:rsid w:val="006C5A80"/>
    <w:rsid w:val="006F4F84"/>
    <w:rsid w:val="00726E6E"/>
    <w:rsid w:val="0074502B"/>
    <w:rsid w:val="00751F5A"/>
    <w:rsid w:val="00765AFF"/>
    <w:rsid w:val="00775B4F"/>
    <w:rsid w:val="00776ACB"/>
    <w:rsid w:val="00777EC1"/>
    <w:rsid w:val="007A3238"/>
    <w:rsid w:val="007C6EDE"/>
    <w:rsid w:val="007C73B9"/>
    <w:rsid w:val="007D075C"/>
    <w:rsid w:val="008634E8"/>
    <w:rsid w:val="008C3CE7"/>
    <w:rsid w:val="008F5F48"/>
    <w:rsid w:val="00907BC6"/>
    <w:rsid w:val="00912E85"/>
    <w:rsid w:val="009244C2"/>
    <w:rsid w:val="009A374A"/>
    <w:rsid w:val="009B7284"/>
    <w:rsid w:val="009E08F4"/>
    <w:rsid w:val="009E7DBE"/>
    <w:rsid w:val="00A23DB7"/>
    <w:rsid w:val="00A258DD"/>
    <w:rsid w:val="00A71ECA"/>
    <w:rsid w:val="00A85D21"/>
    <w:rsid w:val="00A96C0C"/>
    <w:rsid w:val="00AE48D9"/>
    <w:rsid w:val="00B21AB0"/>
    <w:rsid w:val="00B55F5C"/>
    <w:rsid w:val="00B83A7D"/>
    <w:rsid w:val="00B94E26"/>
    <w:rsid w:val="00BB4118"/>
    <w:rsid w:val="00BB57EE"/>
    <w:rsid w:val="00BD533A"/>
    <w:rsid w:val="00C13ED2"/>
    <w:rsid w:val="00C24A97"/>
    <w:rsid w:val="00C2792D"/>
    <w:rsid w:val="00C31955"/>
    <w:rsid w:val="00C7567B"/>
    <w:rsid w:val="00CB6EF2"/>
    <w:rsid w:val="00CD20D7"/>
    <w:rsid w:val="00D221F9"/>
    <w:rsid w:val="00D42E2D"/>
    <w:rsid w:val="00D56719"/>
    <w:rsid w:val="00D75364"/>
    <w:rsid w:val="00DD50D2"/>
    <w:rsid w:val="00E10FFA"/>
    <w:rsid w:val="00E25F49"/>
    <w:rsid w:val="00E351FC"/>
    <w:rsid w:val="00E44F34"/>
    <w:rsid w:val="00E60DFA"/>
    <w:rsid w:val="00EA5BC8"/>
    <w:rsid w:val="00EA76AD"/>
    <w:rsid w:val="00EE227E"/>
    <w:rsid w:val="00EF5805"/>
    <w:rsid w:val="00F24AFD"/>
    <w:rsid w:val="00F55B17"/>
    <w:rsid w:val="00FA1826"/>
    <w:rsid w:val="00FB2160"/>
    <w:rsid w:val="00FE7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B6B"/>
  </w:style>
  <w:style w:type="paragraph" w:styleId="Heading1">
    <w:name w:val="heading 1"/>
    <w:basedOn w:val="Normal"/>
    <w:next w:val="Normal"/>
    <w:link w:val="Heading1Char"/>
    <w:uiPriority w:val="9"/>
    <w:qFormat/>
    <w:rsid w:val="00631B6B"/>
    <w:pPr>
      <w:keepNext/>
      <w:outlineLvl w:val="0"/>
    </w:pPr>
    <w:rPr>
      <w:b/>
      <w:sz w:val="24"/>
    </w:rPr>
  </w:style>
  <w:style w:type="paragraph" w:styleId="Heading2">
    <w:name w:val="heading 2"/>
    <w:basedOn w:val="Normal"/>
    <w:next w:val="Normal"/>
    <w:link w:val="Heading2Char"/>
    <w:uiPriority w:val="9"/>
    <w:qFormat/>
    <w:rsid w:val="00631B6B"/>
    <w:pPr>
      <w:keepNext/>
      <w:jc w:val="center"/>
      <w:outlineLvl w:val="1"/>
    </w:pPr>
    <w:rPr>
      <w:b/>
      <w:sz w:val="24"/>
    </w:rPr>
  </w:style>
  <w:style w:type="paragraph" w:styleId="Heading3">
    <w:name w:val="heading 3"/>
    <w:basedOn w:val="Normal"/>
    <w:next w:val="Normal"/>
    <w:link w:val="Heading3Char"/>
    <w:uiPriority w:val="9"/>
    <w:qFormat/>
    <w:rsid w:val="00631B6B"/>
    <w:pPr>
      <w:keepNext/>
      <w:outlineLvl w:val="2"/>
    </w:pPr>
    <w:rPr>
      <w:b/>
      <w:i/>
      <w:sz w:val="28"/>
    </w:rPr>
  </w:style>
  <w:style w:type="paragraph" w:styleId="Heading4">
    <w:name w:val="heading 4"/>
    <w:basedOn w:val="Normal"/>
    <w:next w:val="Normal"/>
    <w:link w:val="Heading4Char"/>
    <w:uiPriority w:val="9"/>
    <w:qFormat/>
    <w:rsid w:val="00631B6B"/>
    <w:pPr>
      <w:keepNext/>
      <w:numPr>
        <w:ilvl w:val="12"/>
      </w:numPr>
      <w:ind w:left="720"/>
      <w:outlineLvl w:val="3"/>
    </w:pPr>
    <w:rPr>
      <w:i/>
      <w:sz w:val="24"/>
    </w:rPr>
  </w:style>
  <w:style w:type="paragraph" w:styleId="Heading5">
    <w:name w:val="heading 5"/>
    <w:basedOn w:val="Normal"/>
    <w:next w:val="Normal"/>
    <w:link w:val="Heading5Char"/>
    <w:uiPriority w:val="9"/>
    <w:qFormat/>
    <w:rsid w:val="00631B6B"/>
    <w:pPr>
      <w:keepNext/>
      <w:jc w:val="center"/>
      <w:outlineLvl w:val="4"/>
    </w:pPr>
    <w:rPr>
      <w:sz w:val="48"/>
    </w:rPr>
  </w:style>
  <w:style w:type="paragraph" w:styleId="Heading6">
    <w:name w:val="heading 6"/>
    <w:basedOn w:val="Normal"/>
    <w:next w:val="Normal"/>
    <w:link w:val="Heading6Char"/>
    <w:uiPriority w:val="9"/>
    <w:qFormat/>
    <w:rsid w:val="00631B6B"/>
    <w:pPr>
      <w:keepNext/>
      <w:jc w:val="center"/>
      <w:outlineLvl w:val="5"/>
    </w:pPr>
    <w:rPr>
      <w:b/>
      <w:sz w:val="32"/>
    </w:rPr>
  </w:style>
  <w:style w:type="paragraph" w:styleId="Heading7">
    <w:name w:val="heading 7"/>
    <w:basedOn w:val="Normal"/>
    <w:next w:val="Normal"/>
    <w:link w:val="Heading7Char"/>
    <w:uiPriority w:val="9"/>
    <w:qFormat/>
    <w:rsid w:val="00631B6B"/>
    <w:pPr>
      <w:keepNext/>
      <w:numPr>
        <w:ilvl w:val="12"/>
      </w:numPr>
      <w:ind w:left="720"/>
      <w:outlineLvl w:val="6"/>
    </w:pPr>
    <w:rPr>
      <w:b/>
      <w:sz w:val="24"/>
    </w:rPr>
  </w:style>
  <w:style w:type="paragraph" w:styleId="Heading8">
    <w:name w:val="heading 8"/>
    <w:basedOn w:val="Normal"/>
    <w:next w:val="Normal"/>
    <w:link w:val="Heading8Char"/>
    <w:uiPriority w:val="9"/>
    <w:qFormat/>
    <w:rsid w:val="00631B6B"/>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B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1B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1B8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31B8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31B8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31B8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31B8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31B85"/>
    <w:rPr>
      <w:rFonts w:asciiTheme="minorHAnsi" w:eastAsiaTheme="minorEastAsia" w:hAnsiTheme="minorHAnsi" w:cstheme="minorBidi"/>
      <w:i/>
      <w:iCs/>
      <w:sz w:val="24"/>
      <w:szCs w:val="24"/>
    </w:rPr>
  </w:style>
  <w:style w:type="paragraph" w:styleId="Header">
    <w:name w:val="header"/>
    <w:basedOn w:val="Normal"/>
    <w:link w:val="HeaderChar"/>
    <w:uiPriority w:val="99"/>
    <w:rsid w:val="00631B6B"/>
    <w:pPr>
      <w:tabs>
        <w:tab w:val="center" w:pos="4320"/>
        <w:tab w:val="right" w:pos="8640"/>
      </w:tabs>
    </w:pPr>
  </w:style>
  <w:style w:type="character" w:customStyle="1" w:styleId="HeaderChar">
    <w:name w:val="Header Char"/>
    <w:basedOn w:val="DefaultParagraphFont"/>
    <w:link w:val="Header"/>
    <w:uiPriority w:val="99"/>
    <w:semiHidden/>
    <w:rsid w:val="00831B85"/>
  </w:style>
  <w:style w:type="paragraph" w:styleId="Footer">
    <w:name w:val="footer"/>
    <w:basedOn w:val="Normal"/>
    <w:link w:val="FooterChar"/>
    <w:uiPriority w:val="99"/>
    <w:rsid w:val="00631B6B"/>
    <w:pPr>
      <w:tabs>
        <w:tab w:val="center" w:pos="4320"/>
        <w:tab w:val="right" w:pos="8640"/>
      </w:tabs>
    </w:pPr>
  </w:style>
  <w:style w:type="character" w:customStyle="1" w:styleId="FooterChar">
    <w:name w:val="Footer Char"/>
    <w:basedOn w:val="DefaultParagraphFont"/>
    <w:link w:val="Footer"/>
    <w:uiPriority w:val="99"/>
    <w:semiHidden/>
    <w:rsid w:val="00831B85"/>
  </w:style>
  <w:style w:type="character" w:styleId="PageNumber">
    <w:name w:val="page number"/>
    <w:basedOn w:val="DefaultParagraphFont"/>
    <w:uiPriority w:val="99"/>
    <w:rsid w:val="00631B6B"/>
    <w:rPr>
      <w:rFonts w:cs="Times New Roman"/>
    </w:rPr>
  </w:style>
  <w:style w:type="paragraph" w:styleId="BodyText">
    <w:name w:val="Body Text"/>
    <w:basedOn w:val="Normal"/>
    <w:link w:val="BodyTextChar"/>
    <w:uiPriority w:val="99"/>
    <w:rsid w:val="00631B6B"/>
    <w:rPr>
      <w:sz w:val="24"/>
    </w:rPr>
  </w:style>
  <w:style w:type="character" w:customStyle="1" w:styleId="BodyTextChar">
    <w:name w:val="Body Text Char"/>
    <w:basedOn w:val="DefaultParagraphFont"/>
    <w:link w:val="BodyText"/>
    <w:uiPriority w:val="99"/>
    <w:semiHidden/>
    <w:rsid w:val="00831B85"/>
  </w:style>
  <w:style w:type="paragraph" w:styleId="BodyTextIndent">
    <w:name w:val="Body Text Indent"/>
    <w:basedOn w:val="Normal"/>
    <w:link w:val="BodyTextIndentChar"/>
    <w:uiPriority w:val="99"/>
    <w:rsid w:val="00631B6B"/>
    <w:rPr>
      <w:sz w:val="28"/>
    </w:rPr>
  </w:style>
  <w:style w:type="character" w:customStyle="1" w:styleId="BodyTextIndentChar">
    <w:name w:val="Body Text Indent Char"/>
    <w:basedOn w:val="DefaultParagraphFont"/>
    <w:link w:val="BodyTextIndent"/>
    <w:uiPriority w:val="99"/>
    <w:semiHidden/>
    <w:rsid w:val="00831B85"/>
  </w:style>
  <w:style w:type="paragraph" w:styleId="BodyTextIndent2">
    <w:name w:val="Body Text Indent 2"/>
    <w:basedOn w:val="Normal"/>
    <w:link w:val="BodyTextIndent2Char"/>
    <w:uiPriority w:val="99"/>
    <w:rsid w:val="00631B6B"/>
    <w:pPr>
      <w:numPr>
        <w:ilvl w:val="12"/>
      </w:numPr>
      <w:ind w:left="720"/>
    </w:pPr>
    <w:rPr>
      <w:sz w:val="24"/>
    </w:rPr>
  </w:style>
  <w:style w:type="character" w:customStyle="1" w:styleId="BodyTextIndent2Char">
    <w:name w:val="Body Text Indent 2 Char"/>
    <w:basedOn w:val="DefaultParagraphFont"/>
    <w:link w:val="BodyTextIndent2"/>
    <w:uiPriority w:val="99"/>
    <w:semiHidden/>
    <w:rsid w:val="00831B85"/>
  </w:style>
  <w:style w:type="paragraph" w:styleId="BodyText3">
    <w:name w:val="Body Text 3"/>
    <w:basedOn w:val="Normal"/>
    <w:link w:val="BodyText3Char"/>
    <w:uiPriority w:val="99"/>
    <w:rsid w:val="00631B6B"/>
    <w:rPr>
      <w:sz w:val="32"/>
    </w:rPr>
  </w:style>
  <w:style w:type="character" w:customStyle="1" w:styleId="BodyText3Char">
    <w:name w:val="Body Text 3 Char"/>
    <w:basedOn w:val="DefaultParagraphFont"/>
    <w:link w:val="BodyText3"/>
    <w:uiPriority w:val="99"/>
    <w:semiHidden/>
    <w:rsid w:val="00831B85"/>
    <w:rPr>
      <w:sz w:val="16"/>
      <w:szCs w:val="16"/>
    </w:rPr>
  </w:style>
  <w:style w:type="character" w:styleId="CommentReference">
    <w:name w:val="annotation reference"/>
    <w:basedOn w:val="DefaultParagraphFont"/>
    <w:uiPriority w:val="99"/>
    <w:semiHidden/>
    <w:rsid w:val="00631B6B"/>
    <w:rPr>
      <w:rFonts w:cs="Times New Roman"/>
      <w:sz w:val="16"/>
    </w:rPr>
  </w:style>
  <w:style w:type="paragraph" w:styleId="CommentText">
    <w:name w:val="annotation text"/>
    <w:basedOn w:val="Normal"/>
    <w:link w:val="CommentTextChar"/>
    <w:uiPriority w:val="99"/>
    <w:semiHidden/>
    <w:rsid w:val="00631B6B"/>
  </w:style>
  <w:style w:type="character" w:customStyle="1" w:styleId="CommentTextChar">
    <w:name w:val="Comment Text Char"/>
    <w:basedOn w:val="DefaultParagraphFont"/>
    <w:link w:val="CommentText"/>
    <w:uiPriority w:val="99"/>
    <w:semiHidden/>
    <w:rsid w:val="00831B85"/>
  </w:style>
  <w:style w:type="paragraph" w:styleId="BodyTextIndent3">
    <w:name w:val="Body Text Indent 3"/>
    <w:basedOn w:val="Normal"/>
    <w:link w:val="BodyTextIndent3Char"/>
    <w:uiPriority w:val="99"/>
    <w:rsid w:val="00631B6B"/>
    <w:pPr>
      <w:ind w:left="1044"/>
    </w:pPr>
    <w:rPr>
      <w:sz w:val="24"/>
    </w:rPr>
  </w:style>
  <w:style w:type="character" w:customStyle="1" w:styleId="BodyTextIndent3Char">
    <w:name w:val="Body Text Indent 3 Char"/>
    <w:basedOn w:val="DefaultParagraphFont"/>
    <w:link w:val="BodyTextIndent3"/>
    <w:uiPriority w:val="99"/>
    <w:semiHidden/>
    <w:rsid w:val="00831B85"/>
    <w:rPr>
      <w:sz w:val="16"/>
      <w:szCs w:val="16"/>
    </w:rPr>
  </w:style>
  <w:style w:type="paragraph" w:styleId="DocumentMap">
    <w:name w:val="Document Map"/>
    <w:basedOn w:val="Normal"/>
    <w:link w:val="DocumentMapChar"/>
    <w:uiPriority w:val="99"/>
    <w:semiHidden/>
    <w:rsid w:val="00631B6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31B85"/>
    <w:rPr>
      <w:sz w:val="0"/>
      <w:szCs w:val="0"/>
    </w:rPr>
  </w:style>
  <w:style w:type="paragraph" w:styleId="BalloonText">
    <w:name w:val="Balloon Text"/>
    <w:basedOn w:val="Normal"/>
    <w:link w:val="BalloonTextChar"/>
    <w:uiPriority w:val="99"/>
    <w:rsid w:val="00631B6B"/>
    <w:rPr>
      <w:rFonts w:ascii="Tahoma" w:hAnsi="Tahoma"/>
      <w:sz w:val="16"/>
    </w:rPr>
  </w:style>
  <w:style w:type="character" w:customStyle="1" w:styleId="BalloonTextChar">
    <w:name w:val="Balloon Text Char"/>
    <w:basedOn w:val="DefaultParagraphFont"/>
    <w:link w:val="BalloonText"/>
    <w:uiPriority w:val="99"/>
    <w:semiHidden/>
    <w:rsid w:val="00831B85"/>
    <w:rPr>
      <w:sz w:val="0"/>
      <w:szCs w:val="0"/>
    </w:rPr>
  </w:style>
  <w:style w:type="paragraph" w:styleId="CommentSubject">
    <w:name w:val="annotation subject"/>
    <w:basedOn w:val="CommentText"/>
    <w:next w:val="CommentText"/>
    <w:link w:val="CommentSubjectChar"/>
    <w:uiPriority w:val="99"/>
    <w:semiHidden/>
    <w:rsid w:val="007C6EDE"/>
    <w:rPr>
      <w:b/>
      <w:bCs/>
    </w:rPr>
  </w:style>
  <w:style w:type="character" w:customStyle="1" w:styleId="CommentSubjectChar">
    <w:name w:val="Comment Subject Char"/>
    <w:basedOn w:val="CommentTextChar"/>
    <w:link w:val="CommentSubject"/>
    <w:uiPriority w:val="99"/>
    <w:semiHidden/>
    <w:rsid w:val="00831B85"/>
    <w:rPr>
      <w:b/>
      <w:bCs/>
    </w:rPr>
  </w:style>
  <w:style w:type="paragraph" w:styleId="ListParagraph">
    <w:name w:val="List Paragraph"/>
    <w:basedOn w:val="Normal"/>
    <w:uiPriority w:val="34"/>
    <w:qFormat/>
    <w:rsid w:val="009E7DBE"/>
    <w:pPr>
      <w:ind w:left="720"/>
    </w:pPr>
  </w:style>
</w:styles>
</file>

<file path=word/webSettings.xml><?xml version="1.0" encoding="utf-8"?>
<w:webSettings xmlns:r="http://schemas.openxmlformats.org/officeDocument/2006/relationships" xmlns:w="http://schemas.openxmlformats.org/wordprocessingml/2006/main">
  <w:divs>
    <w:div w:id="7644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72c0282f-0791-404d-9128-fd856c0ef701">Quality Improvement</Category>
    <Document_x0020_Type xmlns="72c0282f-0791-404d-9128-fd856c0ef701">Plan</Document_x0020_Type>
    <Effective_x0020_Date xmlns="72c0282f-0791-404d-9128-fd856c0ef7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2646B0545864449334B4B39EDAB8B9" ma:contentTypeVersion="12" ma:contentTypeDescription="Create a new document." ma:contentTypeScope="" ma:versionID="3b4387dea91ed0bf6c884ff414c5bfb9">
  <xsd:schema xmlns:xsd="http://www.w3.org/2001/XMLSchema" xmlns:p="http://schemas.microsoft.com/office/2006/metadata/properties" xmlns:ns2="72c0282f-0791-404d-9128-fd856c0ef701" targetNamespace="http://schemas.microsoft.com/office/2006/metadata/properties" ma:root="true" ma:fieldsID="806a6997bc971f19740fbbba7d5bf93e" ns2:_="">
    <xsd:import namespace="72c0282f-0791-404d-9128-fd856c0ef701"/>
    <xsd:element name="properties">
      <xsd:complexType>
        <xsd:sequence>
          <xsd:element name="documentManagement">
            <xsd:complexType>
              <xsd:all>
                <xsd:element ref="ns2:Effective_x0020_Date" minOccurs="0"/>
                <xsd:element ref="ns2:Category" minOccurs="0"/>
                <xsd:element ref="ns2:Document_x0020_Type" minOccurs="0"/>
              </xsd:all>
            </xsd:complexType>
          </xsd:element>
        </xsd:sequence>
      </xsd:complexType>
    </xsd:element>
  </xsd:schema>
  <xsd:schema xmlns:xsd="http://www.w3.org/2001/XMLSchema" xmlns:dms="http://schemas.microsoft.com/office/2006/documentManagement/types" targetNamespace="72c0282f-0791-404d-9128-fd856c0ef701" elementFormDefault="qualified">
    <xsd:import namespace="http://schemas.microsoft.com/office/2006/documentManagement/types"/>
    <xsd:element name="Effective_x0020_Date" ma:index="2" nillable="true" ma:displayName="Effective Date" ma:format="DateOnly" ma:internalName="Effective_x0020_Date">
      <xsd:simpleType>
        <xsd:restriction base="dms:DateTime"/>
      </xsd:simpleType>
    </xsd:element>
    <xsd:element name="Category" ma:index="3" nillable="true" ma:displayName="Category" ma:default="UNPUBLISHED" ma:format="Dropdown" ma:internalName="Category">
      <xsd:simpleType>
        <xsd:restriction base="dms:Choice">
          <xsd:enumeration value="Additional"/>
          <xsd:enumeration value="Authorization and Utilization Management"/>
          <xsd:enumeration value="Billing Compliance"/>
          <xsd:enumeration value="Client Record"/>
          <xsd:enumeration value="Client Rights"/>
          <xsd:enumeration value="Clinical Practice Guidelines"/>
          <xsd:enumeration value="Compliance"/>
          <xsd:enumeration value="Confidentiality"/>
          <xsd:enumeration value="Consumer Choice"/>
          <xsd:enumeration value="Consumer Safety"/>
          <xsd:enumeration value="Contract Appeals"/>
          <xsd:enumeration value="Contract Management"/>
          <xsd:enumeration value="Credentialing"/>
          <xsd:enumeration value="Finance"/>
          <xsd:enumeration value="MeckCARES"/>
          <xsd:enumeration value="MeckLINK"/>
          <xsd:enumeration value="Monitoring"/>
          <xsd:enumeration value="NC TOPPS"/>
          <xsd:enumeration value="Out of County/State Placement"/>
          <xsd:enumeration value="Practice Guidelines"/>
          <xsd:enumeration value="Quality Improvement"/>
          <xsd:enumeration value="Reconsideration Hearing"/>
          <xsd:enumeration value="Report Guides"/>
          <xsd:enumeration value="Target Population"/>
          <xsd:enumeration value="Utilization Management"/>
          <xsd:enumeration value="Value Options"/>
          <xsd:enumeration value="Provider Compliance Reports"/>
          <xsd:enumeration value="IPRS Benefit Plans"/>
          <xsd:enumeration value="Adolescent Guides"/>
          <xsd:enumeration value="Child Residential Level III/IV Transition Planning"/>
          <xsd:enumeration value="Evaluators Provider Guide"/>
          <xsd:enumeration value="Operations Manual"/>
          <xsd:enumeration value="Forensic Evaluator's Guide"/>
          <xsd:enumeration value="Risk Management"/>
          <xsd:enumeration value="Miscellaneous Policy and Guide"/>
          <xsd:enumeration value="UNPUBLISHED"/>
        </xsd:restriction>
      </xsd:simpleType>
    </xsd:element>
    <xsd:element name="Document_x0020_Type" ma:index="4" nillable="true" ma:displayName="Document Type" ma:format="Dropdown" ma:internalName="Document_x0020_Type">
      <xsd:simpleType>
        <xsd:restriction base="dms:Choice">
          <xsd:enumeration value="Form"/>
          <xsd:enumeration value="Policy"/>
          <xsd:enumeration value="Manual/Guide"/>
          <xsd:enumeration value="Practice Guideline"/>
          <xsd:enumeration value="Report"/>
          <xsd:enumeration value="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290AE19-38EC-4C3B-B074-C341B463E5EE}">
  <ds:schemaRefs>
    <ds:schemaRef ds:uri="http://schemas.microsoft.com/office/2006/metadata/properties"/>
    <ds:schemaRef ds:uri="72c0282f-0791-404d-9128-fd856c0ef701"/>
  </ds:schemaRefs>
</ds:datastoreItem>
</file>

<file path=customXml/itemProps2.xml><?xml version="1.0" encoding="utf-8"?>
<ds:datastoreItem xmlns:ds="http://schemas.openxmlformats.org/officeDocument/2006/customXml" ds:itemID="{23F641F9-8F72-441D-A443-EE3D4EA53C01}">
  <ds:schemaRefs>
    <ds:schemaRef ds:uri="http://schemas.microsoft.com/sharepoint/v3/contenttype/forms"/>
  </ds:schemaRefs>
</ds:datastoreItem>
</file>

<file path=customXml/itemProps3.xml><?xml version="1.0" encoding="utf-8"?>
<ds:datastoreItem xmlns:ds="http://schemas.openxmlformats.org/officeDocument/2006/customXml" ds:itemID="{D8ECCF11-45D3-4442-968A-2D721D37E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0282f-0791-404d-9128-fd856c0ef70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2994</Words>
  <Characters>18828</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DRAFT</vt:lpstr>
    </vt:vector>
  </TitlesOfParts>
  <Company>Syntro Corporation</Company>
  <LinksUpToDate>false</LinksUpToDate>
  <CharactersWithSpaces>21779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LME QI Plan</dc:title>
  <dc:subject/>
  <dc:creator>Syntro Corporation</dc:creator>
  <cp:keywords/>
  <dc:description/>
  <cp:lastModifiedBy>Schuster, Marilyn</cp:lastModifiedBy>
  <cp:revision>2</cp:revision>
  <cp:lastPrinted>2009-08-19T10:46:00Z</cp:lastPrinted>
  <dcterms:created xsi:type="dcterms:W3CDTF">2012-01-03T16:50:00Z</dcterms:created>
  <dcterms:modified xsi:type="dcterms:W3CDTF">2012-01-03T16:50:00Z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0x0101005D2646B0545864449334B4B39EDAB8B9</vt:lpwstr>
  </property>
</Properties>
</file>